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CD7008">
      <w:pPr>
        <w:spacing w:line="70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202</w:t>
      </w:r>
      <w:r>
        <w:rPr>
          <w:rFonts w:hint="eastAsia" w:ascii="方正小标宋_GBK" w:hAnsi="方正小标宋_GBK" w:eastAsia="方正小标宋_GBK" w:cs="方正小标宋_GBK"/>
          <w:sz w:val="44"/>
          <w:szCs w:val="44"/>
          <w:lang w:val="en-US" w:eastAsia="zh-CN"/>
        </w:rPr>
        <w:t>6</w:t>
      </w:r>
      <w:r>
        <w:rPr>
          <w:rFonts w:hint="eastAsia" w:ascii="方正小标宋_GBK" w:hAnsi="方正小标宋_GBK" w:eastAsia="方正小标宋_GBK" w:cs="方正小标宋_GBK"/>
          <w:sz w:val="44"/>
          <w:szCs w:val="44"/>
        </w:rPr>
        <w:t>年南平市</w:t>
      </w:r>
      <w:r>
        <w:rPr>
          <w:rFonts w:hint="eastAsia" w:ascii="方正小标宋_GBK" w:hAnsi="方正小标宋_GBK" w:eastAsia="方正小标宋_GBK" w:cs="方正小标宋_GBK"/>
          <w:sz w:val="44"/>
          <w:szCs w:val="44"/>
          <w:lang w:val="en-US" w:eastAsia="zh-CN"/>
        </w:rPr>
        <w:t>体育</w:t>
      </w:r>
      <w:r>
        <w:rPr>
          <w:rFonts w:hint="eastAsia" w:ascii="方正小标宋_GBK" w:hAnsi="方正小标宋_GBK" w:eastAsia="方正小标宋_GBK" w:cs="方正小标宋_GBK"/>
          <w:sz w:val="44"/>
          <w:szCs w:val="44"/>
        </w:rPr>
        <w:t>局</w:t>
      </w:r>
      <w:r>
        <w:rPr>
          <w:rFonts w:hint="eastAsia" w:ascii="方正小标宋_GBK" w:hAnsi="方正小标宋_GBK" w:eastAsia="方正小标宋_GBK" w:cs="方正小标宋_GBK"/>
          <w:sz w:val="44"/>
          <w:szCs w:val="44"/>
          <w:lang w:val="en-US" w:eastAsia="zh-CN"/>
        </w:rPr>
        <w:t>直</w:t>
      </w:r>
      <w:r>
        <w:rPr>
          <w:rFonts w:hint="eastAsia" w:ascii="方正小标宋_GBK" w:hAnsi="方正小标宋_GBK" w:eastAsia="方正小标宋_GBK" w:cs="方正小标宋_GBK"/>
          <w:sz w:val="44"/>
          <w:szCs w:val="44"/>
        </w:rPr>
        <w:t>属事业单位</w:t>
      </w:r>
    </w:p>
    <w:p w14:paraId="743093E7">
      <w:pPr>
        <w:spacing w:line="70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紧缺急需专业人员招聘公告</w:t>
      </w:r>
    </w:p>
    <w:p w14:paraId="5EC89A8C">
      <w:pPr>
        <w:spacing w:line="640" w:lineRule="exact"/>
        <w:jc w:val="center"/>
        <w:rPr>
          <w:rFonts w:hint="eastAsia" w:ascii="楷体_GB2312" w:hAnsi="楷体_GB2312" w:eastAsia="楷体_GB2312" w:cs="楷体_GB2312"/>
          <w:sz w:val="36"/>
          <w:szCs w:val="36"/>
          <w:lang w:eastAsia="zh-CN"/>
        </w:rPr>
      </w:pPr>
    </w:p>
    <w:p w14:paraId="01F30D26">
      <w:pPr>
        <w:spacing w:line="640" w:lineRule="exact"/>
        <w:ind w:firstLine="720" w:firstLineChars="200"/>
        <w:rPr>
          <w:rFonts w:ascii="Times New Roman" w:hAnsi="Times New Roman" w:eastAsia="仿宋_GB2312" w:cs="仿宋_GB2312"/>
          <w:sz w:val="36"/>
          <w:szCs w:val="36"/>
        </w:rPr>
      </w:pPr>
      <w:r>
        <w:rPr>
          <w:rFonts w:hint="eastAsia" w:ascii="Times New Roman" w:hAnsi="Times New Roman" w:eastAsia="仿宋_GB2312" w:cs="仿宋_GB2312"/>
          <w:sz w:val="36"/>
          <w:szCs w:val="36"/>
        </w:rPr>
        <w:t>根据《事业单位人事管理条例》《南平市人力资源和社会保障局关于印发&lt;南平市2025—2026年度紧缺急需人才引进指导目录&gt;的通知》等相关规定，按照民主、公开、竞争、择优原则</w:t>
      </w:r>
      <w:r>
        <w:rPr>
          <w:rFonts w:hint="eastAsia" w:ascii="Times New Roman" w:hAnsi="Times New Roman" w:eastAsia="仿宋_GB2312" w:cs="仿宋_GB2312"/>
          <w:color w:val="auto"/>
          <w:sz w:val="36"/>
          <w:szCs w:val="36"/>
          <w:highlight w:val="none"/>
        </w:rPr>
        <w:t>，南平市</w:t>
      </w:r>
      <w:r>
        <w:rPr>
          <w:rFonts w:hint="eastAsia" w:ascii="Times New Roman" w:hAnsi="Times New Roman" w:eastAsia="仿宋_GB2312" w:cs="仿宋_GB2312"/>
          <w:color w:val="auto"/>
          <w:sz w:val="36"/>
          <w:szCs w:val="36"/>
          <w:highlight w:val="none"/>
          <w:lang w:val="en-US" w:eastAsia="zh-CN"/>
        </w:rPr>
        <w:t>体育</w:t>
      </w:r>
      <w:r>
        <w:rPr>
          <w:rFonts w:hint="eastAsia" w:ascii="Times New Roman" w:hAnsi="Times New Roman" w:eastAsia="仿宋_GB2312" w:cs="仿宋_GB2312"/>
          <w:color w:val="auto"/>
          <w:sz w:val="36"/>
          <w:szCs w:val="36"/>
          <w:highlight w:val="none"/>
        </w:rPr>
        <w:t>局直属事业单</w:t>
      </w:r>
      <w:r>
        <w:rPr>
          <w:rFonts w:hint="eastAsia" w:ascii="Times New Roman" w:hAnsi="Times New Roman" w:eastAsia="仿宋_GB2312" w:cs="仿宋_GB2312"/>
          <w:color w:val="auto"/>
          <w:sz w:val="36"/>
          <w:szCs w:val="36"/>
        </w:rPr>
        <w:t>位</w:t>
      </w:r>
      <w:r>
        <w:rPr>
          <w:rFonts w:hint="eastAsia" w:ascii="Times New Roman" w:hAnsi="Times New Roman" w:eastAsia="仿宋_GB2312" w:cs="仿宋_GB2312"/>
          <w:sz w:val="36"/>
          <w:szCs w:val="36"/>
        </w:rPr>
        <w:t>面向社</w:t>
      </w:r>
      <w:r>
        <w:rPr>
          <w:rFonts w:hint="eastAsia" w:ascii="Times New Roman" w:hAnsi="Times New Roman" w:eastAsia="仿宋_GB2312" w:cs="仿宋_GB2312"/>
          <w:spacing w:val="6"/>
          <w:sz w:val="36"/>
          <w:szCs w:val="36"/>
        </w:rPr>
        <w:t>会公开招聘</w:t>
      </w:r>
      <w:r>
        <w:rPr>
          <w:rFonts w:hint="eastAsia" w:ascii="Times New Roman" w:hAnsi="Times New Roman" w:eastAsia="仿宋_GB2312" w:cs="仿宋_GB2312"/>
          <w:spacing w:val="6"/>
          <w:sz w:val="36"/>
          <w:szCs w:val="36"/>
          <w:lang w:val="en-US" w:eastAsia="zh-CN"/>
        </w:rPr>
        <w:t>2</w:t>
      </w:r>
      <w:r>
        <w:rPr>
          <w:rFonts w:hint="eastAsia" w:ascii="Times New Roman" w:hAnsi="Times New Roman" w:eastAsia="仿宋_GB2312" w:cs="仿宋_GB2312"/>
          <w:spacing w:val="6"/>
          <w:sz w:val="36"/>
          <w:szCs w:val="36"/>
        </w:rPr>
        <w:t>名紧缺急需专业人员。现将有关事项公告如下：</w:t>
      </w:r>
    </w:p>
    <w:p w14:paraId="5F470A8D">
      <w:pPr>
        <w:spacing w:line="640" w:lineRule="exact"/>
        <w:ind w:firstLine="720" w:firstLineChars="200"/>
        <w:rPr>
          <w:rFonts w:ascii="Times New Roman" w:hAnsi="Times New Roman" w:eastAsia="黑体" w:cs="黑体"/>
          <w:sz w:val="36"/>
          <w:szCs w:val="36"/>
        </w:rPr>
      </w:pPr>
      <w:r>
        <w:rPr>
          <w:rFonts w:hint="eastAsia" w:ascii="Times New Roman" w:hAnsi="Times New Roman" w:eastAsia="黑体" w:cs="黑体"/>
          <w:sz w:val="36"/>
          <w:szCs w:val="36"/>
        </w:rPr>
        <w:t>一、招聘条件及要求</w:t>
      </w:r>
    </w:p>
    <w:p w14:paraId="45699D6D">
      <w:pPr>
        <w:spacing w:line="640" w:lineRule="exact"/>
        <w:ind w:firstLine="720" w:firstLineChars="200"/>
        <w:rPr>
          <w:rFonts w:ascii="Times New Roman" w:hAnsi="Times New Roman" w:eastAsia="楷体_GB2312" w:cs="楷体_GB2312"/>
          <w:b/>
          <w:bCs/>
          <w:sz w:val="36"/>
          <w:szCs w:val="36"/>
        </w:rPr>
      </w:pPr>
      <w:r>
        <w:rPr>
          <w:rFonts w:hint="eastAsia" w:ascii="Times New Roman" w:hAnsi="Times New Roman" w:eastAsia="仿宋_GB2312" w:cs="仿宋_GB2312"/>
          <w:sz w:val="36"/>
          <w:szCs w:val="36"/>
          <w:highlight w:val="none"/>
        </w:rPr>
        <w:t>本次计划招聘南平市</w:t>
      </w:r>
      <w:r>
        <w:rPr>
          <w:rFonts w:hint="eastAsia" w:ascii="Times New Roman" w:hAnsi="Times New Roman" w:eastAsia="仿宋_GB2312" w:cs="仿宋_GB2312"/>
          <w:sz w:val="36"/>
          <w:szCs w:val="36"/>
          <w:highlight w:val="none"/>
          <w:lang w:val="en-US" w:eastAsia="zh-CN"/>
        </w:rPr>
        <w:t>少年儿童重点业余体育学校专业技术人员2</w:t>
      </w:r>
      <w:r>
        <w:rPr>
          <w:rFonts w:hint="eastAsia" w:ascii="Times New Roman" w:hAnsi="Times New Roman" w:eastAsia="仿宋_GB2312" w:cs="仿宋_GB2312"/>
          <w:sz w:val="36"/>
          <w:szCs w:val="36"/>
          <w:highlight w:val="none"/>
        </w:rPr>
        <w:t>名，有</w:t>
      </w:r>
      <w:r>
        <w:rPr>
          <w:rFonts w:hint="eastAsia" w:ascii="Times New Roman" w:hAnsi="Times New Roman" w:eastAsia="仿宋_GB2312" w:cs="仿宋_GB2312"/>
          <w:sz w:val="36"/>
          <w:szCs w:val="36"/>
        </w:rPr>
        <w:t>关条件要求如下：</w:t>
      </w:r>
    </w:p>
    <w:p w14:paraId="08379064">
      <w:pPr>
        <w:spacing w:line="640" w:lineRule="exact"/>
        <w:ind w:firstLine="723" w:firstLineChars="200"/>
        <w:rPr>
          <w:rFonts w:ascii="Times New Roman" w:hAnsi="Times New Roman" w:eastAsia="楷体_GB2312" w:cs="楷体_GB2312"/>
          <w:b/>
          <w:bCs/>
          <w:sz w:val="36"/>
          <w:szCs w:val="36"/>
        </w:rPr>
      </w:pPr>
      <w:r>
        <w:rPr>
          <w:rFonts w:hint="eastAsia" w:ascii="Times New Roman" w:hAnsi="Times New Roman" w:eastAsia="楷体_GB2312" w:cs="楷体_GB2312"/>
          <w:b/>
          <w:bCs/>
          <w:sz w:val="36"/>
          <w:szCs w:val="36"/>
        </w:rPr>
        <w:t>（一）基本条件</w:t>
      </w:r>
    </w:p>
    <w:p w14:paraId="1916A5C8">
      <w:pPr>
        <w:spacing w:line="640" w:lineRule="exact"/>
        <w:ind w:firstLine="720" w:firstLineChars="200"/>
        <w:rPr>
          <w:rFonts w:ascii="Times New Roman" w:hAnsi="Times New Roman" w:eastAsia="仿宋_GB2312" w:cs="仿宋_GB2312"/>
          <w:sz w:val="36"/>
          <w:szCs w:val="36"/>
        </w:rPr>
      </w:pPr>
      <w:r>
        <w:rPr>
          <w:rFonts w:hint="eastAsia" w:ascii="Times New Roman" w:hAnsi="Times New Roman" w:eastAsia="仿宋_GB2312" w:cs="仿宋_GB2312"/>
          <w:sz w:val="36"/>
          <w:szCs w:val="36"/>
        </w:rPr>
        <w:t xml:space="preserve">1. </w:t>
      </w:r>
      <w:r>
        <w:rPr>
          <w:rFonts w:ascii="Times New Roman" w:hAnsi="Times New Roman" w:eastAsia="仿宋_GB2312" w:cs="仿宋_GB2312"/>
          <w:sz w:val="36"/>
          <w:szCs w:val="36"/>
        </w:rPr>
        <w:t>具有中华人民共和国国籍；</w:t>
      </w:r>
    </w:p>
    <w:p w14:paraId="006E8C12">
      <w:pPr>
        <w:spacing w:line="640" w:lineRule="exact"/>
        <w:ind w:firstLine="720" w:firstLineChars="200"/>
        <w:rPr>
          <w:rFonts w:ascii="Times New Roman" w:hAnsi="Times New Roman" w:eastAsia="仿宋_GB2312" w:cs="仿宋_GB2312"/>
          <w:sz w:val="36"/>
          <w:szCs w:val="36"/>
        </w:rPr>
      </w:pPr>
      <w:r>
        <w:rPr>
          <w:rFonts w:hint="eastAsia" w:ascii="Times New Roman" w:hAnsi="Times New Roman" w:eastAsia="仿宋_GB2312" w:cs="仿宋_GB2312"/>
          <w:sz w:val="36"/>
          <w:szCs w:val="36"/>
        </w:rPr>
        <w:t xml:space="preserve">2. </w:t>
      </w:r>
      <w:r>
        <w:rPr>
          <w:rFonts w:ascii="Times New Roman" w:hAnsi="Times New Roman" w:eastAsia="仿宋_GB2312" w:cs="仿宋_GB2312"/>
          <w:sz w:val="36"/>
          <w:szCs w:val="36"/>
        </w:rPr>
        <w:t>拥护中华人民共和国宪法，拥护中国共产党领导和社会主义制度；</w:t>
      </w:r>
    </w:p>
    <w:p w14:paraId="6ADD91ED">
      <w:pPr>
        <w:spacing w:line="640" w:lineRule="exact"/>
        <w:ind w:firstLine="720" w:firstLineChars="200"/>
        <w:rPr>
          <w:rFonts w:ascii="Times New Roman" w:hAnsi="Times New Roman" w:eastAsia="仿宋_GB2312" w:cs="仿宋_GB2312"/>
          <w:sz w:val="36"/>
          <w:szCs w:val="36"/>
        </w:rPr>
      </w:pPr>
      <w:r>
        <w:rPr>
          <w:rFonts w:hint="eastAsia" w:ascii="Times New Roman" w:hAnsi="Times New Roman" w:eastAsia="仿宋_GB2312" w:cs="仿宋_GB2312"/>
          <w:sz w:val="36"/>
          <w:szCs w:val="36"/>
        </w:rPr>
        <w:t>3. 具有良好的政治素质，遵守纪律、品行端正，具</w:t>
      </w:r>
      <w:r>
        <w:rPr>
          <w:rFonts w:hint="eastAsia" w:ascii="Times New Roman" w:hAnsi="Times New Roman" w:eastAsia="仿宋_GB2312" w:cs="仿宋_GB2312"/>
          <w:spacing w:val="6"/>
          <w:sz w:val="36"/>
          <w:szCs w:val="36"/>
        </w:rPr>
        <w:t>备良好的职业道德，及适应岗位要求的身体条件</w:t>
      </w:r>
      <w:r>
        <w:rPr>
          <w:rFonts w:ascii="Times New Roman" w:hAnsi="Times New Roman" w:eastAsia="仿宋_GB2312" w:cs="仿宋_GB2312"/>
          <w:spacing w:val="6"/>
          <w:sz w:val="36"/>
          <w:szCs w:val="36"/>
        </w:rPr>
        <w:t>和心理素质；</w:t>
      </w:r>
    </w:p>
    <w:p w14:paraId="051414E2">
      <w:pPr>
        <w:spacing w:line="640" w:lineRule="exact"/>
        <w:ind w:firstLine="720" w:firstLineChars="200"/>
        <w:rPr>
          <w:rFonts w:ascii="Times New Roman" w:hAnsi="Times New Roman" w:eastAsia="仿宋_GB2312" w:cs="仿宋_GB2312"/>
          <w:sz w:val="36"/>
          <w:szCs w:val="36"/>
        </w:rPr>
      </w:pPr>
      <w:r>
        <w:rPr>
          <w:rFonts w:hint="eastAsia" w:ascii="Times New Roman" w:hAnsi="Times New Roman" w:eastAsia="仿宋_GB2312" w:cs="仿宋_GB2312"/>
          <w:sz w:val="36"/>
          <w:szCs w:val="36"/>
        </w:rPr>
        <w:t xml:space="preserve">4. </w:t>
      </w:r>
      <w:r>
        <w:rPr>
          <w:rFonts w:ascii="Times New Roman" w:hAnsi="Times New Roman" w:eastAsia="仿宋_GB2312" w:cs="仿宋_GB2312"/>
          <w:sz w:val="36"/>
          <w:szCs w:val="36"/>
        </w:rPr>
        <w:t>具有符合职位要求的工作能力；</w:t>
      </w:r>
    </w:p>
    <w:p w14:paraId="49510BAF">
      <w:pPr>
        <w:spacing w:line="640" w:lineRule="exact"/>
        <w:ind w:firstLine="720" w:firstLineChars="200"/>
        <w:rPr>
          <w:rFonts w:ascii="Times New Roman" w:hAnsi="Times New Roman" w:eastAsia="仿宋_GB2312" w:cs="仿宋_GB2312"/>
          <w:sz w:val="36"/>
          <w:szCs w:val="36"/>
        </w:rPr>
      </w:pPr>
      <w:r>
        <w:rPr>
          <w:rFonts w:hint="eastAsia" w:ascii="Times New Roman" w:hAnsi="Times New Roman" w:eastAsia="仿宋_GB2312" w:cs="仿宋_GB2312"/>
          <w:sz w:val="36"/>
          <w:szCs w:val="36"/>
        </w:rPr>
        <w:t>5</w:t>
      </w:r>
      <w:r>
        <w:rPr>
          <w:rFonts w:ascii="Times New Roman" w:hAnsi="Times New Roman" w:eastAsia="仿宋_GB2312" w:cs="仿宋_GB2312"/>
          <w:sz w:val="36"/>
          <w:szCs w:val="36"/>
        </w:rPr>
        <w:t>.</w:t>
      </w:r>
      <w:r>
        <w:rPr>
          <w:rFonts w:hint="eastAsia" w:ascii="Times New Roman" w:hAnsi="Times New Roman" w:eastAsia="仿宋_GB2312" w:cs="仿宋_GB2312"/>
          <w:sz w:val="36"/>
          <w:szCs w:val="36"/>
          <w:lang w:val="en-US" w:eastAsia="zh-CN"/>
        </w:rPr>
        <w:t xml:space="preserve"> </w:t>
      </w:r>
      <w:r>
        <w:rPr>
          <w:rFonts w:ascii="Times New Roman" w:hAnsi="Times New Roman" w:eastAsia="仿宋_GB2312" w:cs="仿宋_GB2312"/>
          <w:sz w:val="36"/>
          <w:szCs w:val="36"/>
        </w:rPr>
        <w:t>法律、法规规定的其他条件</w:t>
      </w:r>
      <w:r>
        <w:rPr>
          <w:rFonts w:hint="eastAsia" w:ascii="Times New Roman" w:hAnsi="Times New Roman" w:eastAsia="仿宋_GB2312" w:cs="仿宋_GB2312"/>
          <w:sz w:val="36"/>
          <w:szCs w:val="36"/>
        </w:rPr>
        <w:t>；</w:t>
      </w:r>
    </w:p>
    <w:p w14:paraId="4730F322">
      <w:pPr>
        <w:spacing w:line="640" w:lineRule="exact"/>
        <w:ind w:firstLine="720" w:firstLineChars="200"/>
        <w:rPr>
          <w:rFonts w:ascii="Times New Roman" w:hAnsi="Times New Roman" w:eastAsia="仿宋_GB2312" w:cs="仿宋_GB2312"/>
          <w:sz w:val="36"/>
          <w:szCs w:val="36"/>
        </w:rPr>
      </w:pPr>
      <w:r>
        <w:rPr>
          <w:rFonts w:hint="eastAsia" w:ascii="Times New Roman" w:hAnsi="Times New Roman" w:eastAsia="仿宋_GB2312" w:cs="仿宋_GB2312"/>
          <w:sz w:val="36"/>
          <w:szCs w:val="36"/>
        </w:rPr>
        <w:t xml:space="preserve">6. </w:t>
      </w:r>
      <w:r>
        <w:rPr>
          <w:rFonts w:ascii="Times New Roman" w:hAnsi="Times New Roman" w:eastAsia="仿宋_GB2312" w:cs="仿宋_GB2312"/>
          <w:sz w:val="36"/>
          <w:szCs w:val="36"/>
        </w:rPr>
        <w:t>年龄</w:t>
      </w:r>
      <w:r>
        <w:rPr>
          <w:rFonts w:hint="eastAsia" w:ascii="Times New Roman" w:hAnsi="Times New Roman" w:eastAsia="仿宋_GB2312" w:cs="仿宋_GB2312"/>
          <w:sz w:val="36"/>
          <w:szCs w:val="36"/>
        </w:rPr>
        <w:t>为</w:t>
      </w:r>
      <w:r>
        <w:rPr>
          <w:rFonts w:ascii="Times New Roman" w:hAnsi="Times New Roman" w:eastAsia="仿宋_GB2312" w:cs="仿宋_GB2312"/>
          <w:sz w:val="36"/>
          <w:szCs w:val="36"/>
        </w:rPr>
        <w:t>18周岁以上、3</w:t>
      </w:r>
      <w:r>
        <w:rPr>
          <w:rFonts w:hint="eastAsia" w:ascii="Times New Roman" w:hAnsi="Times New Roman" w:eastAsia="仿宋_GB2312" w:cs="仿宋_GB2312"/>
          <w:sz w:val="36"/>
          <w:szCs w:val="36"/>
          <w:lang w:val="en-US" w:eastAsia="zh-CN"/>
        </w:rPr>
        <w:t>8</w:t>
      </w:r>
      <w:r>
        <w:rPr>
          <w:rFonts w:ascii="Times New Roman" w:hAnsi="Times New Roman" w:eastAsia="仿宋_GB2312" w:cs="仿宋_GB2312"/>
          <w:sz w:val="36"/>
          <w:szCs w:val="36"/>
        </w:rPr>
        <w:t>周岁以下（19</w:t>
      </w:r>
      <w:r>
        <w:rPr>
          <w:rFonts w:hint="eastAsia" w:ascii="Times New Roman" w:hAnsi="Times New Roman" w:eastAsia="仿宋_GB2312" w:cs="仿宋_GB2312"/>
          <w:sz w:val="36"/>
          <w:szCs w:val="36"/>
          <w:lang w:val="en-US" w:eastAsia="zh-CN"/>
        </w:rPr>
        <w:t>87</w:t>
      </w:r>
      <w:r>
        <w:rPr>
          <w:rFonts w:ascii="Times New Roman" w:hAnsi="Times New Roman" w:eastAsia="仿宋_GB2312" w:cs="仿宋_GB2312"/>
          <w:sz w:val="36"/>
          <w:szCs w:val="36"/>
        </w:rPr>
        <w:t>年</w:t>
      </w:r>
      <w:r>
        <w:rPr>
          <w:rFonts w:hint="eastAsia" w:ascii="Times New Roman" w:hAnsi="Times New Roman" w:eastAsia="仿宋_GB2312" w:cs="仿宋_GB2312"/>
          <w:sz w:val="36"/>
          <w:szCs w:val="36"/>
          <w:lang w:val="en-US" w:eastAsia="zh-CN"/>
        </w:rPr>
        <w:t>4</w:t>
      </w:r>
      <w:r>
        <w:rPr>
          <w:rFonts w:ascii="Times New Roman" w:hAnsi="Times New Roman" w:eastAsia="仿宋_GB2312" w:cs="仿宋_GB2312"/>
          <w:sz w:val="36"/>
          <w:szCs w:val="36"/>
        </w:rPr>
        <w:t>月</w:t>
      </w:r>
      <w:r>
        <w:rPr>
          <w:rFonts w:hint="eastAsia" w:ascii="Times New Roman" w:hAnsi="Times New Roman" w:eastAsia="仿宋_GB2312" w:cs="仿宋_GB2312"/>
          <w:sz w:val="36"/>
          <w:szCs w:val="36"/>
          <w:lang w:val="en-US" w:eastAsia="zh-CN"/>
        </w:rPr>
        <w:t>13日</w:t>
      </w:r>
      <w:r>
        <w:rPr>
          <w:rFonts w:ascii="Times New Roman" w:hAnsi="Times New Roman" w:eastAsia="仿宋_GB2312" w:cs="仿宋_GB2312"/>
          <w:sz w:val="36"/>
          <w:szCs w:val="36"/>
        </w:rPr>
        <w:t>至</w:t>
      </w:r>
      <w:r>
        <w:rPr>
          <w:rFonts w:hint="eastAsia" w:ascii="Times New Roman" w:hAnsi="Times New Roman" w:eastAsia="仿宋_GB2312" w:cs="仿宋_GB2312"/>
          <w:sz w:val="36"/>
          <w:szCs w:val="36"/>
          <w:lang w:val="en-US" w:eastAsia="zh-CN"/>
        </w:rPr>
        <w:t>2008</w:t>
      </w:r>
      <w:r>
        <w:rPr>
          <w:rFonts w:ascii="Times New Roman" w:hAnsi="Times New Roman" w:eastAsia="仿宋_GB2312" w:cs="仿宋_GB2312"/>
          <w:sz w:val="36"/>
          <w:szCs w:val="36"/>
        </w:rPr>
        <w:t>年</w:t>
      </w:r>
      <w:r>
        <w:rPr>
          <w:rFonts w:hint="eastAsia" w:ascii="Times New Roman" w:hAnsi="Times New Roman" w:eastAsia="仿宋_GB2312" w:cs="仿宋_GB2312"/>
          <w:sz w:val="36"/>
          <w:szCs w:val="36"/>
          <w:lang w:val="en-US" w:eastAsia="zh-CN"/>
        </w:rPr>
        <w:t>4</w:t>
      </w:r>
      <w:r>
        <w:rPr>
          <w:rFonts w:ascii="Times New Roman" w:hAnsi="Times New Roman" w:eastAsia="仿宋_GB2312" w:cs="仿宋_GB2312"/>
          <w:sz w:val="36"/>
          <w:szCs w:val="36"/>
        </w:rPr>
        <w:t>月</w:t>
      </w:r>
      <w:r>
        <w:rPr>
          <w:rFonts w:hint="eastAsia" w:ascii="Times New Roman" w:hAnsi="Times New Roman" w:eastAsia="仿宋_GB2312" w:cs="仿宋_GB2312"/>
          <w:sz w:val="36"/>
          <w:szCs w:val="36"/>
          <w:lang w:val="en-US" w:eastAsia="zh-CN"/>
        </w:rPr>
        <w:t>12日</w:t>
      </w:r>
      <w:r>
        <w:rPr>
          <w:rFonts w:ascii="Times New Roman" w:hAnsi="Times New Roman" w:eastAsia="仿宋_GB2312" w:cs="仿宋_GB2312"/>
          <w:sz w:val="36"/>
          <w:szCs w:val="36"/>
        </w:rPr>
        <w:t>期间出生）；</w:t>
      </w:r>
    </w:p>
    <w:p w14:paraId="551E64F0">
      <w:pPr>
        <w:spacing w:line="640" w:lineRule="exact"/>
        <w:ind w:firstLine="720" w:firstLineChars="200"/>
        <w:rPr>
          <w:rFonts w:hint="eastAsia" w:ascii="Times New Roman" w:hAnsi="Times New Roman" w:eastAsia="仿宋_GB2312" w:cs="仿宋_GB2312"/>
          <w:sz w:val="36"/>
          <w:szCs w:val="36"/>
          <w:lang w:val="en-US" w:eastAsia="zh-CN"/>
        </w:rPr>
      </w:pPr>
      <w:r>
        <w:rPr>
          <w:rFonts w:hint="eastAsia" w:ascii="Times New Roman" w:hAnsi="Times New Roman" w:eastAsia="仿宋_GB2312" w:cs="仿宋_GB2312"/>
          <w:sz w:val="36"/>
          <w:szCs w:val="36"/>
          <w:lang w:val="en-US" w:eastAsia="zh-CN"/>
        </w:rPr>
        <w:t xml:space="preserve">7. </w:t>
      </w:r>
      <w:r>
        <w:rPr>
          <w:rFonts w:hint="eastAsia" w:ascii="Times New Roman" w:hAnsi="Times New Roman" w:eastAsia="仿宋_GB2312" w:cs="仿宋_GB2312"/>
          <w:color w:val="auto"/>
          <w:sz w:val="36"/>
          <w:szCs w:val="36"/>
        </w:rPr>
        <w:t>报考者的学历、学位</w:t>
      </w:r>
      <w:r>
        <w:rPr>
          <w:rFonts w:hint="eastAsia" w:ascii="Times New Roman" w:hAnsi="Times New Roman" w:eastAsia="仿宋_GB2312" w:cs="仿宋_GB2312"/>
          <w:color w:val="auto"/>
          <w:sz w:val="36"/>
          <w:szCs w:val="36"/>
          <w:lang w:val="en-US" w:eastAsia="zh-CN"/>
        </w:rPr>
        <w:t>及其他</w:t>
      </w:r>
      <w:r>
        <w:rPr>
          <w:rFonts w:hint="eastAsia" w:ascii="Times New Roman" w:hAnsi="Times New Roman" w:eastAsia="仿宋_GB2312" w:cs="仿宋_GB2312"/>
          <w:color w:val="auto"/>
          <w:sz w:val="36"/>
          <w:szCs w:val="36"/>
        </w:rPr>
        <w:t>资格类证书，须在2026年</w:t>
      </w:r>
      <w:r>
        <w:rPr>
          <w:rFonts w:hint="eastAsia" w:ascii="Times New Roman" w:hAnsi="Times New Roman" w:eastAsia="仿宋_GB2312" w:cs="仿宋_GB2312"/>
          <w:color w:val="auto"/>
          <w:sz w:val="36"/>
          <w:szCs w:val="36"/>
          <w:lang w:val="en-US" w:eastAsia="zh-CN"/>
        </w:rPr>
        <w:t>4</w:t>
      </w:r>
      <w:r>
        <w:rPr>
          <w:rFonts w:hint="eastAsia" w:ascii="Times New Roman" w:hAnsi="Times New Roman" w:eastAsia="仿宋_GB2312" w:cs="仿宋_GB2312"/>
          <w:color w:val="auto"/>
          <w:sz w:val="36"/>
          <w:szCs w:val="36"/>
        </w:rPr>
        <w:t>月</w:t>
      </w:r>
      <w:r>
        <w:rPr>
          <w:rFonts w:hint="eastAsia" w:ascii="Times New Roman" w:hAnsi="Times New Roman" w:eastAsia="仿宋_GB2312" w:cs="仿宋_GB2312"/>
          <w:color w:val="auto"/>
          <w:sz w:val="36"/>
          <w:szCs w:val="36"/>
          <w:lang w:val="en-US" w:eastAsia="zh-CN"/>
        </w:rPr>
        <w:t>13</w:t>
      </w:r>
      <w:r>
        <w:rPr>
          <w:rFonts w:hint="eastAsia" w:ascii="Times New Roman" w:hAnsi="Times New Roman" w:eastAsia="仿宋_GB2312" w:cs="仿宋_GB2312"/>
          <w:color w:val="auto"/>
          <w:sz w:val="36"/>
          <w:szCs w:val="36"/>
        </w:rPr>
        <w:t>日（含）前取得</w:t>
      </w:r>
      <w:r>
        <w:rPr>
          <w:rFonts w:hint="eastAsia" w:ascii="Times New Roman" w:hAnsi="Times New Roman" w:eastAsia="仿宋_GB2312" w:cs="仿宋_GB2312"/>
          <w:color w:val="auto"/>
          <w:sz w:val="36"/>
          <w:szCs w:val="36"/>
          <w:lang w:eastAsia="zh-CN"/>
        </w:rPr>
        <w:t>，</w:t>
      </w:r>
      <w:r>
        <w:rPr>
          <w:rFonts w:hint="eastAsia" w:ascii="Times New Roman" w:hAnsi="Times New Roman" w:eastAsia="仿宋_GB2312" w:cs="仿宋_GB2312"/>
          <w:color w:val="auto"/>
          <w:sz w:val="36"/>
          <w:szCs w:val="36"/>
          <w:lang w:val="en-US" w:eastAsia="zh-CN"/>
        </w:rPr>
        <w:t>其中</w:t>
      </w:r>
      <w:r>
        <w:rPr>
          <w:rFonts w:hint="eastAsia" w:ascii="Times New Roman" w:hAnsi="Times New Roman" w:eastAsia="仿宋_GB2312" w:cs="仿宋_GB2312"/>
          <w:color w:val="auto"/>
          <w:sz w:val="36"/>
          <w:szCs w:val="36"/>
        </w:rPr>
        <w:t>2026年应届毕业生的学历、学位最迟应于2026年8月31日前取得。</w:t>
      </w:r>
    </w:p>
    <w:p w14:paraId="7AE12D1C">
      <w:pPr>
        <w:spacing w:line="640" w:lineRule="exact"/>
        <w:ind w:firstLine="723" w:firstLineChars="200"/>
        <w:rPr>
          <w:rFonts w:ascii="Times New Roman" w:hAnsi="Times New Roman" w:eastAsia="楷体_GB2312" w:cs="楷体_GB2312"/>
          <w:b/>
          <w:bCs/>
          <w:sz w:val="36"/>
          <w:szCs w:val="36"/>
        </w:rPr>
      </w:pPr>
      <w:r>
        <w:rPr>
          <w:rFonts w:ascii="Times New Roman" w:hAnsi="Times New Roman" w:eastAsia="楷体_GB2312" w:cs="楷体_GB2312"/>
          <w:b/>
          <w:bCs/>
          <w:sz w:val="36"/>
          <w:szCs w:val="36"/>
        </w:rPr>
        <w:t>（二）招聘对象及岗位条件</w:t>
      </w:r>
    </w:p>
    <w:tbl>
      <w:tblPr>
        <w:tblStyle w:val="6"/>
        <w:tblpPr w:leftFromText="180" w:rightFromText="180" w:vertAnchor="text" w:horzAnchor="page" w:tblpX="772" w:tblpY="319"/>
        <w:tblOverlap w:val="never"/>
        <w:tblW w:w="103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650"/>
        <w:gridCol w:w="700"/>
        <w:gridCol w:w="650"/>
        <w:gridCol w:w="650"/>
        <w:gridCol w:w="683"/>
        <w:gridCol w:w="717"/>
        <w:gridCol w:w="667"/>
        <w:gridCol w:w="700"/>
        <w:gridCol w:w="716"/>
        <w:gridCol w:w="834"/>
        <w:gridCol w:w="666"/>
        <w:gridCol w:w="1950"/>
      </w:tblGrid>
      <w:tr w14:paraId="79629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blHeader/>
        </w:trPr>
        <w:tc>
          <w:tcPr>
            <w:tcW w:w="813" w:type="dxa"/>
            <w:vAlign w:val="center"/>
          </w:tcPr>
          <w:p w14:paraId="70763F50">
            <w:pPr>
              <w:pStyle w:val="4"/>
              <w:widowControl/>
              <w:spacing w:beforeAutospacing="0" w:afterAutospacing="0" w:line="240" w:lineRule="exact"/>
              <w:jc w:val="center"/>
              <w:textAlignment w:val="center"/>
              <w:rPr>
                <w:rFonts w:ascii="Times New Roman" w:hAnsi="Times New Roman" w:eastAsia="黑体" w:cs="黑体"/>
                <w:b w:val="0"/>
                <w:bCs w:val="0"/>
                <w:color w:val="000000" w:themeColor="text1"/>
                <w:sz w:val="21"/>
                <w:szCs w:val="21"/>
                <w14:textFill>
                  <w14:solidFill>
                    <w14:schemeClr w14:val="tx1"/>
                  </w14:solidFill>
                </w14:textFill>
              </w:rPr>
            </w:pPr>
            <w:r>
              <w:rPr>
                <w:rFonts w:hint="eastAsia" w:ascii="Times New Roman" w:hAnsi="Times New Roman" w:eastAsia="黑体" w:cs="黑体"/>
                <w:b w:val="0"/>
                <w:bCs w:val="0"/>
                <w:color w:val="000000" w:themeColor="text1"/>
                <w:sz w:val="21"/>
                <w:szCs w:val="21"/>
                <w14:textFill>
                  <w14:solidFill>
                    <w14:schemeClr w14:val="tx1"/>
                  </w14:solidFill>
                </w14:textFill>
              </w:rPr>
              <w:t>单位名称</w:t>
            </w:r>
          </w:p>
        </w:tc>
        <w:tc>
          <w:tcPr>
            <w:tcW w:w="650" w:type="dxa"/>
            <w:vAlign w:val="center"/>
          </w:tcPr>
          <w:p w14:paraId="43F48757">
            <w:pPr>
              <w:pStyle w:val="4"/>
              <w:widowControl/>
              <w:spacing w:beforeAutospacing="0" w:afterAutospacing="0" w:line="240" w:lineRule="exact"/>
              <w:jc w:val="center"/>
              <w:textAlignment w:val="center"/>
              <w:rPr>
                <w:rFonts w:ascii="Times New Roman" w:hAnsi="Times New Roman" w:eastAsia="黑体" w:cs="黑体"/>
                <w:b w:val="0"/>
                <w:bCs w:val="0"/>
                <w:color w:val="000000" w:themeColor="text1"/>
                <w:sz w:val="21"/>
                <w:szCs w:val="21"/>
                <w14:textFill>
                  <w14:solidFill>
                    <w14:schemeClr w14:val="tx1"/>
                  </w14:solidFill>
                </w14:textFill>
              </w:rPr>
            </w:pPr>
            <w:r>
              <w:rPr>
                <w:rFonts w:hint="eastAsia" w:ascii="Times New Roman" w:hAnsi="Times New Roman" w:eastAsia="黑体" w:cs="黑体"/>
                <w:b w:val="0"/>
                <w:bCs w:val="0"/>
                <w:color w:val="000000" w:themeColor="text1"/>
                <w:sz w:val="21"/>
                <w:szCs w:val="21"/>
                <w14:textFill>
                  <w14:solidFill>
                    <w14:schemeClr w14:val="tx1"/>
                  </w14:solidFill>
                </w14:textFill>
              </w:rPr>
              <w:t>经费</w:t>
            </w:r>
          </w:p>
          <w:p w14:paraId="0210CD2E">
            <w:pPr>
              <w:pStyle w:val="4"/>
              <w:widowControl/>
              <w:spacing w:beforeAutospacing="0" w:afterAutospacing="0" w:line="240" w:lineRule="exact"/>
              <w:jc w:val="center"/>
              <w:textAlignment w:val="center"/>
              <w:rPr>
                <w:rFonts w:ascii="Times New Roman" w:hAnsi="Times New Roman" w:eastAsia="黑体" w:cs="黑体"/>
                <w:b w:val="0"/>
                <w:bCs w:val="0"/>
                <w:color w:val="000000" w:themeColor="text1"/>
                <w:sz w:val="21"/>
                <w:szCs w:val="21"/>
                <w14:textFill>
                  <w14:solidFill>
                    <w14:schemeClr w14:val="tx1"/>
                  </w14:solidFill>
                </w14:textFill>
              </w:rPr>
            </w:pPr>
            <w:r>
              <w:rPr>
                <w:rFonts w:hint="eastAsia" w:ascii="Times New Roman" w:hAnsi="Times New Roman" w:eastAsia="黑体" w:cs="黑体"/>
                <w:b w:val="0"/>
                <w:bCs w:val="0"/>
                <w:color w:val="000000" w:themeColor="text1"/>
                <w:sz w:val="21"/>
                <w:szCs w:val="21"/>
                <w14:textFill>
                  <w14:solidFill>
                    <w14:schemeClr w14:val="tx1"/>
                  </w14:solidFill>
                </w14:textFill>
              </w:rPr>
              <w:t>形式</w:t>
            </w:r>
          </w:p>
        </w:tc>
        <w:tc>
          <w:tcPr>
            <w:tcW w:w="700" w:type="dxa"/>
            <w:vAlign w:val="center"/>
          </w:tcPr>
          <w:p w14:paraId="5780A978">
            <w:pPr>
              <w:pStyle w:val="4"/>
              <w:widowControl/>
              <w:spacing w:beforeAutospacing="0" w:afterAutospacing="0" w:line="240" w:lineRule="exact"/>
              <w:jc w:val="center"/>
              <w:textAlignment w:val="center"/>
              <w:rPr>
                <w:rFonts w:ascii="Times New Roman" w:hAnsi="Times New Roman" w:eastAsia="黑体" w:cs="黑体"/>
                <w:b w:val="0"/>
                <w:bCs w:val="0"/>
                <w:color w:val="000000" w:themeColor="text1"/>
                <w:sz w:val="21"/>
                <w:szCs w:val="21"/>
                <w14:textFill>
                  <w14:solidFill>
                    <w14:schemeClr w14:val="tx1"/>
                  </w14:solidFill>
                </w14:textFill>
              </w:rPr>
            </w:pPr>
            <w:r>
              <w:rPr>
                <w:rFonts w:hint="eastAsia" w:ascii="Times New Roman" w:hAnsi="Times New Roman" w:eastAsia="黑体" w:cs="黑体"/>
                <w:b w:val="0"/>
                <w:bCs w:val="0"/>
                <w:color w:val="000000" w:themeColor="text1"/>
                <w:sz w:val="21"/>
                <w:szCs w:val="21"/>
                <w14:textFill>
                  <w14:solidFill>
                    <w14:schemeClr w14:val="tx1"/>
                  </w14:solidFill>
                </w14:textFill>
              </w:rPr>
              <w:t>岗位编码</w:t>
            </w:r>
          </w:p>
        </w:tc>
        <w:tc>
          <w:tcPr>
            <w:tcW w:w="650" w:type="dxa"/>
            <w:vAlign w:val="center"/>
          </w:tcPr>
          <w:p w14:paraId="058E0178">
            <w:pPr>
              <w:pStyle w:val="4"/>
              <w:widowControl/>
              <w:spacing w:beforeAutospacing="0" w:afterAutospacing="0" w:line="240" w:lineRule="exact"/>
              <w:jc w:val="center"/>
              <w:textAlignment w:val="center"/>
              <w:rPr>
                <w:rFonts w:ascii="Times New Roman" w:hAnsi="Times New Roman" w:eastAsia="黑体" w:cs="黑体"/>
                <w:b w:val="0"/>
                <w:bCs w:val="0"/>
                <w:color w:val="000000" w:themeColor="text1"/>
                <w:sz w:val="21"/>
                <w:szCs w:val="21"/>
                <w14:textFill>
                  <w14:solidFill>
                    <w14:schemeClr w14:val="tx1"/>
                  </w14:solidFill>
                </w14:textFill>
              </w:rPr>
            </w:pPr>
            <w:r>
              <w:rPr>
                <w:rFonts w:hint="eastAsia" w:ascii="Times New Roman" w:hAnsi="Times New Roman" w:eastAsia="黑体" w:cs="黑体"/>
                <w:b w:val="0"/>
                <w:bCs w:val="0"/>
                <w:color w:val="000000" w:themeColor="text1"/>
                <w:sz w:val="21"/>
                <w:szCs w:val="21"/>
                <w14:textFill>
                  <w14:solidFill>
                    <w14:schemeClr w14:val="tx1"/>
                  </w14:solidFill>
                </w14:textFill>
              </w:rPr>
              <w:t>岗位类别</w:t>
            </w:r>
          </w:p>
        </w:tc>
        <w:tc>
          <w:tcPr>
            <w:tcW w:w="650" w:type="dxa"/>
            <w:vAlign w:val="center"/>
          </w:tcPr>
          <w:p w14:paraId="70FB0ABE">
            <w:pPr>
              <w:pStyle w:val="4"/>
              <w:widowControl/>
              <w:spacing w:beforeAutospacing="0" w:afterAutospacing="0" w:line="240" w:lineRule="exact"/>
              <w:jc w:val="center"/>
              <w:textAlignment w:val="center"/>
              <w:rPr>
                <w:rFonts w:ascii="Times New Roman" w:hAnsi="Times New Roman" w:eastAsia="黑体" w:cs="黑体"/>
                <w:b w:val="0"/>
                <w:bCs w:val="0"/>
                <w:color w:val="000000" w:themeColor="text1"/>
                <w:sz w:val="21"/>
                <w:szCs w:val="21"/>
                <w14:textFill>
                  <w14:solidFill>
                    <w14:schemeClr w14:val="tx1"/>
                  </w14:solidFill>
                </w14:textFill>
              </w:rPr>
            </w:pPr>
            <w:r>
              <w:rPr>
                <w:rFonts w:hint="eastAsia" w:ascii="Times New Roman" w:hAnsi="Times New Roman" w:eastAsia="黑体" w:cs="黑体"/>
                <w:b w:val="0"/>
                <w:bCs w:val="0"/>
                <w:color w:val="000000" w:themeColor="text1"/>
                <w:sz w:val="21"/>
                <w:szCs w:val="21"/>
                <w14:textFill>
                  <w14:solidFill>
                    <w14:schemeClr w14:val="tx1"/>
                  </w14:solidFill>
                </w14:textFill>
              </w:rPr>
              <w:t>岗位级别</w:t>
            </w:r>
          </w:p>
        </w:tc>
        <w:tc>
          <w:tcPr>
            <w:tcW w:w="683" w:type="dxa"/>
            <w:vAlign w:val="center"/>
          </w:tcPr>
          <w:p w14:paraId="0E21BFCE">
            <w:pPr>
              <w:pStyle w:val="4"/>
              <w:widowControl/>
              <w:spacing w:beforeAutospacing="0" w:afterAutospacing="0" w:line="240" w:lineRule="exact"/>
              <w:jc w:val="center"/>
              <w:textAlignment w:val="center"/>
              <w:rPr>
                <w:rFonts w:ascii="Times New Roman" w:hAnsi="Times New Roman" w:eastAsia="黑体" w:cs="黑体"/>
                <w:b w:val="0"/>
                <w:bCs w:val="0"/>
                <w:color w:val="000000" w:themeColor="text1"/>
                <w:sz w:val="21"/>
                <w:szCs w:val="21"/>
                <w14:textFill>
                  <w14:solidFill>
                    <w14:schemeClr w14:val="tx1"/>
                  </w14:solidFill>
                </w14:textFill>
              </w:rPr>
            </w:pPr>
            <w:r>
              <w:rPr>
                <w:rFonts w:hint="eastAsia" w:ascii="Times New Roman" w:hAnsi="Times New Roman" w:eastAsia="黑体" w:cs="黑体"/>
                <w:b w:val="0"/>
                <w:bCs w:val="0"/>
                <w:color w:val="000000" w:themeColor="text1"/>
                <w:sz w:val="21"/>
                <w:szCs w:val="21"/>
                <w14:textFill>
                  <w14:solidFill>
                    <w14:schemeClr w14:val="tx1"/>
                  </w14:solidFill>
                </w14:textFill>
              </w:rPr>
              <w:t>招聘人数</w:t>
            </w:r>
          </w:p>
        </w:tc>
        <w:tc>
          <w:tcPr>
            <w:tcW w:w="717" w:type="dxa"/>
            <w:vAlign w:val="center"/>
          </w:tcPr>
          <w:p w14:paraId="3351EF52">
            <w:pPr>
              <w:pStyle w:val="4"/>
              <w:widowControl/>
              <w:spacing w:beforeAutospacing="0" w:afterAutospacing="0" w:line="240" w:lineRule="exact"/>
              <w:jc w:val="center"/>
              <w:textAlignment w:val="center"/>
              <w:rPr>
                <w:rFonts w:ascii="Times New Roman" w:hAnsi="Times New Roman" w:eastAsia="黑体" w:cs="黑体"/>
                <w:b w:val="0"/>
                <w:bCs w:val="0"/>
                <w:color w:val="000000" w:themeColor="text1"/>
                <w:sz w:val="21"/>
                <w:szCs w:val="21"/>
                <w14:textFill>
                  <w14:solidFill>
                    <w14:schemeClr w14:val="tx1"/>
                  </w14:solidFill>
                </w14:textFill>
              </w:rPr>
            </w:pPr>
            <w:r>
              <w:rPr>
                <w:rFonts w:hint="eastAsia" w:ascii="Times New Roman" w:hAnsi="Times New Roman" w:eastAsia="黑体" w:cs="黑体"/>
                <w:b w:val="0"/>
                <w:bCs w:val="0"/>
                <w:color w:val="000000" w:themeColor="text1"/>
                <w:sz w:val="21"/>
                <w:szCs w:val="21"/>
                <w14:textFill>
                  <w14:solidFill>
                    <w14:schemeClr w14:val="tx1"/>
                  </w14:solidFill>
                </w14:textFill>
              </w:rPr>
              <w:t>性别要求</w:t>
            </w:r>
          </w:p>
        </w:tc>
        <w:tc>
          <w:tcPr>
            <w:tcW w:w="667" w:type="dxa"/>
            <w:vAlign w:val="center"/>
          </w:tcPr>
          <w:p w14:paraId="259C69DA">
            <w:pPr>
              <w:spacing w:line="300" w:lineRule="exact"/>
              <w:jc w:val="center"/>
              <w:rPr>
                <w:rFonts w:hint="default" w:ascii="Times New Roman" w:hAnsi="Times New Roman" w:eastAsia="黑体" w:cs="黑体"/>
                <w:b w:val="0"/>
                <w:bCs w:val="0"/>
                <w:color w:val="000000" w:themeColor="text1"/>
                <w:kern w:val="0"/>
                <w:sz w:val="21"/>
                <w:szCs w:val="21"/>
                <w:lang w:val="en-US" w:eastAsia="zh-CN" w:bidi="ar-SA"/>
                <w14:textFill>
                  <w14:solidFill>
                    <w14:schemeClr w14:val="tx1"/>
                  </w14:solidFill>
                </w14:textFill>
              </w:rPr>
            </w:pPr>
            <w:r>
              <w:rPr>
                <w:rFonts w:hint="eastAsia" w:ascii="Times New Roman" w:hAnsi="Times New Roman" w:eastAsia="黑体" w:cs="黑体"/>
                <w:b w:val="0"/>
                <w:bCs w:val="0"/>
                <w:color w:val="000000" w:themeColor="text1"/>
                <w:kern w:val="0"/>
                <w:sz w:val="21"/>
                <w:szCs w:val="21"/>
                <w:lang w:val="en-US" w:eastAsia="zh-CN" w:bidi="ar-SA"/>
                <w14:textFill>
                  <w14:solidFill>
                    <w14:schemeClr w14:val="tx1"/>
                  </w14:solidFill>
                </w14:textFill>
              </w:rPr>
              <w:t>届别要求</w:t>
            </w:r>
          </w:p>
        </w:tc>
        <w:tc>
          <w:tcPr>
            <w:tcW w:w="700" w:type="dxa"/>
            <w:vAlign w:val="center"/>
          </w:tcPr>
          <w:p w14:paraId="054EBDFB">
            <w:pPr>
              <w:spacing w:line="300" w:lineRule="exact"/>
              <w:jc w:val="center"/>
              <w:rPr>
                <w:rFonts w:hint="eastAsia" w:ascii="Times New Roman" w:hAnsi="Times New Roman" w:eastAsia="黑体" w:cs="黑体"/>
                <w:b w:val="0"/>
                <w:bCs w:val="0"/>
                <w:color w:val="000000" w:themeColor="text1"/>
                <w:kern w:val="0"/>
                <w:sz w:val="21"/>
                <w:szCs w:val="21"/>
                <w:lang w:val="en-US" w:eastAsia="zh-CN" w:bidi="ar-SA"/>
                <w14:textFill>
                  <w14:solidFill>
                    <w14:schemeClr w14:val="tx1"/>
                  </w14:solidFill>
                </w14:textFill>
              </w:rPr>
            </w:pPr>
            <w:r>
              <w:rPr>
                <w:rFonts w:hint="eastAsia" w:ascii="Times New Roman" w:hAnsi="Times New Roman" w:eastAsia="黑体" w:cs="黑体"/>
                <w:b w:val="0"/>
                <w:bCs w:val="0"/>
                <w:color w:val="000000" w:themeColor="text1"/>
                <w:kern w:val="0"/>
                <w:sz w:val="21"/>
                <w:szCs w:val="21"/>
                <w:lang w:val="en-US" w:eastAsia="zh-CN" w:bidi="ar-SA"/>
                <w14:textFill>
                  <w14:solidFill>
                    <w14:schemeClr w14:val="tx1"/>
                  </w14:solidFill>
                </w14:textFill>
              </w:rPr>
              <w:t>学历</w:t>
            </w:r>
          </w:p>
          <w:p w14:paraId="0BE326B3">
            <w:pPr>
              <w:spacing w:line="300" w:lineRule="exact"/>
              <w:jc w:val="center"/>
              <w:rPr>
                <w:rFonts w:hint="eastAsia" w:ascii="Times New Roman" w:hAnsi="Times New Roman" w:eastAsia="黑体" w:cs="黑体"/>
                <w:b w:val="0"/>
                <w:bCs w:val="0"/>
                <w:color w:val="000000" w:themeColor="text1"/>
                <w:kern w:val="0"/>
                <w:sz w:val="21"/>
                <w:szCs w:val="21"/>
                <w:lang w:val="en-US" w:eastAsia="zh-CN" w:bidi="ar-SA"/>
                <w14:textFill>
                  <w14:solidFill>
                    <w14:schemeClr w14:val="tx1"/>
                  </w14:solidFill>
                </w14:textFill>
              </w:rPr>
            </w:pPr>
            <w:r>
              <w:rPr>
                <w:rFonts w:hint="eastAsia" w:ascii="Times New Roman" w:hAnsi="Times New Roman" w:eastAsia="黑体" w:cs="黑体"/>
                <w:b w:val="0"/>
                <w:bCs w:val="0"/>
                <w:color w:val="000000" w:themeColor="text1"/>
                <w:kern w:val="0"/>
                <w:sz w:val="21"/>
                <w:szCs w:val="21"/>
                <w:lang w:val="en-US" w:eastAsia="zh-CN" w:bidi="ar-SA"/>
                <w14:textFill>
                  <w14:solidFill>
                    <w14:schemeClr w14:val="tx1"/>
                  </w14:solidFill>
                </w14:textFill>
              </w:rPr>
              <w:t>要求</w:t>
            </w:r>
          </w:p>
        </w:tc>
        <w:tc>
          <w:tcPr>
            <w:tcW w:w="716" w:type="dxa"/>
            <w:vAlign w:val="center"/>
          </w:tcPr>
          <w:p w14:paraId="798C047B">
            <w:pPr>
              <w:spacing w:line="300" w:lineRule="exact"/>
              <w:jc w:val="center"/>
              <w:rPr>
                <w:rFonts w:hint="default" w:ascii="Times New Roman" w:hAnsi="Times New Roman" w:eastAsia="黑体" w:cs="黑体"/>
                <w:b w:val="0"/>
                <w:bCs w:val="0"/>
                <w:color w:val="000000" w:themeColor="text1"/>
                <w:kern w:val="0"/>
                <w:sz w:val="21"/>
                <w:szCs w:val="21"/>
                <w:lang w:val="en-US" w:eastAsia="zh-CN" w:bidi="ar-SA"/>
                <w14:textFill>
                  <w14:solidFill>
                    <w14:schemeClr w14:val="tx1"/>
                  </w14:solidFill>
                </w14:textFill>
              </w:rPr>
            </w:pPr>
            <w:r>
              <w:rPr>
                <w:rFonts w:hint="eastAsia" w:ascii="Times New Roman" w:hAnsi="Times New Roman" w:eastAsia="黑体" w:cs="黑体"/>
                <w:b w:val="0"/>
                <w:bCs w:val="0"/>
                <w:color w:val="000000" w:themeColor="text1"/>
                <w:kern w:val="0"/>
                <w:sz w:val="21"/>
                <w:szCs w:val="21"/>
                <w:lang w:val="en-US" w:eastAsia="zh-CN" w:bidi="ar-SA"/>
                <w14:textFill>
                  <w14:solidFill>
                    <w14:schemeClr w14:val="tx1"/>
                  </w14:solidFill>
                </w14:textFill>
              </w:rPr>
              <w:t>学位要求</w:t>
            </w:r>
          </w:p>
        </w:tc>
        <w:tc>
          <w:tcPr>
            <w:tcW w:w="834" w:type="dxa"/>
            <w:vAlign w:val="center"/>
          </w:tcPr>
          <w:p w14:paraId="10E2840F">
            <w:pPr>
              <w:spacing w:line="300" w:lineRule="exact"/>
              <w:jc w:val="center"/>
              <w:rPr>
                <w:rFonts w:hint="eastAsia" w:ascii="Times New Roman" w:hAnsi="Times New Roman" w:eastAsia="黑体" w:cs="黑体"/>
                <w:b w:val="0"/>
                <w:bCs w:val="0"/>
                <w:color w:val="000000" w:themeColor="text1"/>
                <w:kern w:val="0"/>
                <w:sz w:val="21"/>
                <w:szCs w:val="21"/>
                <w:lang w:val="en-US" w:eastAsia="zh-CN" w:bidi="ar-SA"/>
                <w14:textFill>
                  <w14:solidFill>
                    <w14:schemeClr w14:val="tx1"/>
                  </w14:solidFill>
                </w14:textFill>
              </w:rPr>
            </w:pPr>
            <w:r>
              <w:rPr>
                <w:rFonts w:hint="eastAsia" w:ascii="Times New Roman" w:hAnsi="Times New Roman" w:eastAsia="黑体" w:cs="黑体"/>
                <w:b w:val="0"/>
                <w:bCs w:val="0"/>
                <w:color w:val="000000" w:themeColor="text1"/>
                <w:kern w:val="0"/>
                <w:sz w:val="21"/>
                <w:szCs w:val="21"/>
                <w:lang w:val="en-US" w:eastAsia="zh-CN" w:bidi="ar-SA"/>
                <w14:textFill>
                  <w14:solidFill>
                    <w14:schemeClr w14:val="tx1"/>
                  </w14:solidFill>
                </w14:textFill>
              </w:rPr>
              <w:t>专业要求</w:t>
            </w:r>
          </w:p>
        </w:tc>
        <w:tc>
          <w:tcPr>
            <w:tcW w:w="666" w:type="dxa"/>
            <w:vAlign w:val="center"/>
          </w:tcPr>
          <w:p w14:paraId="69513B52">
            <w:pPr>
              <w:spacing w:line="300" w:lineRule="exact"/>
              <w:jc w:val="center"/>
              <w:rPr>
                <w:rFonts w:hint="eastAsia" w:ascii="Times New Roman" w:hAnsi="Times New Roman" w:eastAsia="黑体" w:cs="黑体"/>
                <w:b w:val="0"/>
                <w:bCs w:val="0"/>
                <w:color w:val="000000" w:themeColor="text1"/>
                <w:kern w:val="0"/>
                <w:sz w:val="21"/>
                <w:szCs w:val="21"/>
                <w:lang w:val="en-US" w:eastAsia="zh-CN" w:bidi="ar-SA"/>
                <w14:textFill>
                  <w14:solidFill>
                    <w14:schemeClr w14:val="tx1"/>
                  </w14:solidFill>
                </w14:textFill>
              </w:rPr>
            </w:pPr>
            <w:r>
              <w:rPr>
                <w:rFonts w:hint="eastAsia" w:ascii="Times New Roman" w:hAnsi="Times New Roman" w:eastAsia="黑体" w:cs="黑体"/>
                <w:b w:val="0"/>
                <w:bCs w:val="0"/>
                <w:color w:val="000000" w:themeColor="text1"/>
                <w:kern w:val="0"/>
                <w:sz w:val="21"/>
                <w:szCs w:val="21"/>
                <w:lang w:val="en-US" w:eastAsia="zh-CN" w:bidi="ar-SA"/>
                <w14:textFill>
                  <w14:solidFill>
                    <w14:schemeClr w14:val="tx1"/>
                  </w14:solidFill>
                </w14:textFill>
              </w:rPr>
              <w:t>考试形式</w:t>
            </w:r>
          </w:p>
        </w:tc>
        <w:tc>
          <w:tcPr>
            <w:tcW w:w="1950" w:type="dxa"/>
            <w:vAlign w:val="center"/>
          </w:tcPr>
          <w:p w14:paraId="5FE44CF0">
            <w:pPr>
              <w:spacing w:line="300" w:lineRule="exact"/>
              <w:jc w:val="center"/>
              <w:rPr>
                <w:rFonts w:hint="eastAsia" w:ascii="Times New Roman" w:hAnsi="Times New Roman" w:eastAsia="黑体" w:cs="黑体"/>
                <w:b w:val="0"/>
                <w:bCs w:val="0"/>
                <w:color w:val="000000" w:themeColor="text1"/>
                <w:kern w:val="0"/>
                <w:sz w:val="21"/>
                <w:szCs w:val="21"/>
                <w:lang w:val="en-US" w:eastAsia="zh-CN" w:bidi="ar-SA"/>
                <w14:textFill>
                  <w14:solidFill>
                    <w14:schemeClr w14:val="tx1"/>
                  </w14:solidFill>
                </w14:textFill>
              </w:rPr>
            </w:pPr>
            <w:r>
              <w:rPr>
                <w:rFonts w:hint="eastAsia" w:ascii="Times New Roman" w:hAnsi="Times New Roman" w:eastAsia="黑体" w:cs="黑体"/>
                <w:b w:val="0"/>
                <w:bCs w:val="0"/>
                <w:color w:val="000000" w:themeColor="text1"/>
                <w:kern w:val="0"/>
                <w:sz w:val="21"/>
                <w:szCs w:val="21"/>
                <w:lang w:val="en-US" w:eastAsia="zh-CN" w:bidi="ar-SA"/>
                <w14:textFill>
                  <w14:solidFill>
                    <w14:schemeClr w14:val="tx1"/>
                  </w14:solidFill>
                </w14:textFill>
              </w:rPr>
              <w:t>备注</w:t>
            </w:r>
          </w:p>
        </w:tc>
      </w:tr>
      <w:tr w14:paraId="4C703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0" w:hRule="atLeast"/>
        </w:trPr>
        <w:tc>
          <w:tcPr>
            <w:tcW w:w="813" w:type="dxa"/>
            <w:vAlign w:val="center"/>
          </w:tcPr>
          <w:p w14:paraId="0904687A">
            <w:pPr>
              <w:spacing w:line="300" w:lineRule="exact"/>
              <w:jc w:val="center"/>
              <w:rPr>
                <w:rFonts w:hint="default" w:ascii="Times New Roman" w:hAnsi="Times New Roman" w:eastAsia="仿宋_GB2312" w:cs="Times New Roman"/>
                <w:b w:val="0"/>
                <w:bCs w:val="0"/>
                <w:color w:val="000000" w:themeColor="text1"/>
                <w:sz w:val="24"/>
                <w:lang w:val="en-US" w:eastAsia="zh-CN"/>
                <w14:textFill>
                  <w14:solidFill>
                    <w14:schemeClr w14:val="tx1"/>
                  </w14:solidFill>
                </w14:textFill>
              </w:rPr>
            </w:pPr>
            <w:r>
              <w:rPr>
                <w:rFonts w:ascii="Times New Roman" w:hAnsi="Times New Roman" w:eastAsia="仿宋_GB2312" w:cs="Times New Roman"/>
                <w:b w:val="0"/>
                <w:bCs w:val="0"/>
                <w:color w:val="000000" w:themeColor="text1"/>
                <w:sz w:val="24"/>
                <w14:textFill>
                  <w14:solidFill>
                    <w14:schemeClr w14:val="tx1"/>
                  </w14:solidFill>
                </w14:textFill>
              </w:rPr>
              <w:t>南平市</w:t>
            </w:r>
            <w:r>
              <w:rPr>
                <w:rFonts w:hint="eastAsia" w:ascii="Times New Roman" w:hAnsi="Times New Roman" w:eastAsia="仿宋_GB2312" w:cs="Times New Roman"/>
                <w:b w:val="0"/>
                <w:bCs w:val="0"/>
                <w:color w:val="000000" w:themeColor="text1"/>
                <w:sz w:val="24"/>
                <w:lang w:val="en-US" w:eastAsia="zh-CN"/>
                <w14:textFill>
                  <w14:solidFill>
                    <w14:schemeClr w14:val="tx1"/>
                  </w14:solidFill>
                </w14:textFill>
              </w:rPr>
              <w:t>少年儿童重点业余体育学校</w:t>
            </w:r>
          </w:p>
        </w:tc>
        <w:tc>
          <w:tcPr>
            <w:tcW w:w="650" w:type="dxa"/>
            <w:vAlign w:val="center"/>
          </w:tcPr>
          <w:p w14:paraId="36DE2137">
            <w:pPr>
              <w:spacing w:line="300" w:lineRule="exact"/>
              <w:jc w:val="center"/>
              <w:rPr>
                <w:rFonts w:ascii="Times New Roman" w:hAnsi="Times New Roman" w:eastAsia="仿宋_GB2312" w:cs="Times New Roman"/>
                <w:color w:val="000000" w:themeColor="text1"/>
                <w:sz w:val="24"/>
                <w14:textFill>
                  <w14:solidFill>
                    <w14:schemeClr w14:val="tx1"/>
                  </w14:solidFill>
                </w14:textFill>
              </w:rPr>
            </w:pPr>
            <w:r>
              <w:rPr>
                <w:rFonts w:ascii="Times New Roman" w:hAnsi="Times New Roman" w:eastAsia="仿宋_GB2312" w:cs="Times New Roman"/>
                <w:color w:val="000000" w:themeColor="text1"/>
                <w:sz w:val="24"/>
                <w14:textFill>
                  <w14:solidFill>
                    <w14:schemeClr w14:val="tx1"/>
                  </w14:solidFill>
                </w14:textFill>
              </w:rPr>
              <w:t>财政</w:t>
            </w:r>
          </w:p>
          <w:p w14:paraId="2F9994D0">
            <w:pPr>
              <w:spacing w:line="300" w:lineRule="exact"/>
              <w:jc w:val="center"/>
              <w:rPr>
                <w:rFonts w:ascii="Times New Roman" w:hAnsi="Times New Roman" w:eastAsia="仿宋_GB2312" w:cs="Times New Roman"/>
                <w:color w:val="000000" w:themeColor="text1"/>
                <w:sz w:val="24"/>
                <w14:textFill>
                  <w14:solidFill>
                    <w14:schemeClr w14:val="tx1"/>
                  </w14:solidFill>
                </w14:textFill>
              </w:rPr>
            </w:pPr>
            <w:r>
              <w:rPr>
                <w:rFonts w:ascii="Times New Roman" w:hAnsi="Times New Roman" w:eastAsia="仿宋_GB2312" w:cs="Times New Roman"/>
                <w:color w:val="000000" w:themeColor="text1"/>
                <w:sz w:val="24"/>
                <w14:textFill>
                  <w14:solidFill>
                    <w14:schemeClr w14:val="tx1"/>
                  </w14:solidFill>
                </w14:textFill>
              </w:rPr>
              <w:t>核拨</w:t>
            </w:r>
          </w:p>
        </w:tc>
        <w:tc>
          <w:tcPr>
            <w:tcW w:w="700" w:type="dxa"/>
            <w:vAlign w:val="center"/>
          </w:tcPr>
          <w:p w14:paraId="019FE238">
            <w:pPr>
              <w:spacing w:line="300" w:lineRule="exact"/>
              <w:jc w:val="center"/>
              <w:rPr>
                <w:rFonts w:ascii="Times New Roman" w:hAnsi="Times New Roman" w:eastAsia="仿宋_GB2312" w:cs="Times New Roman"/>
                <w:b/>
                <w:bCs/>
                <w:color w:val="000000" w:themeColor="text1"/>
                <w:sz w:val="24"/>
                <w14:textFill>
                  <w14:solidFill>
                    <w14:schemeClr w14:val="tx1"/>
                  </w14:solidFill>
                </w14:textFill>
              </w:rPr>
            </w:pPr>
            <w:r>
              <w:rPr>
                <w:rFonts w:ascii="Times New Roman" w:hAnsi="Times New Roman" w:eastAsia="仿宋_GB2312" w:cs="Times New Roman"/>
                <w:b w:val="0"/>
                <w:bCs w:val="0"/>
                <w:color w:val="000000" w:themeColor="text1"/>
                <w:sz w:val="24"/>
                <w14:textFill>
                  <w14:solidFill>
                    <w14:schemeClr w14:val="tx1"/>
                  </w14:solidFill>
                </w14:textFill>
              </w:rPr>
              <w:t>01</w:t>
            </w:r>
          </w:p>
        </w:tc>
        <w:tc>
          <w:tcPr>
            <w:tcW w:w="650" w:type="dxa"/>
            <w:vAlign w:val="center"/>
          </w:tcPr>
          <w:p w14:paraId="2A959BC7">
            <w:pPr>
              <w:pStyle w:val="4"/>
              <w:widowControl/>
              <w:spacing w:beforeAutospacing="0" w:afterAutospacing="0" w:line="300" w:lineRule="exact"/>
              <w:jc w:val="center"/>
              <w:textAlignment w:val="center"/>
              <w:rPr>
                <w:rFonts w:ascii="Times New Roman" w:hAnsi="Times New Roman" w:eastAsia="仿宋_GB2312" w:cs="Times New Roman"/>
                <w:b/>
                <w:bCs/>
                <w:color w:val="000000" w:themeColor="text1"/>
                <w14:textFill>
                  <w14:solidFill>
                    <w14:schemeClr w14:val="tx1"/>
                  </w14:solidFill>
                </w14:textFill>
              </w:rPr>
            </w:pPr>
            <w:r>
              <w:rPr>
                <w:rFonts w:ascii="Times New Roman" w:hAnsi="Times New Roman" w:eastAsia="仿宋_GB2312" w:cs="Times New Roman"/>
                <w:color w:val="000000" w:themeColor="text1"/>
                <w14:textFill>
                  <w14:solidFill>
                    <w14:schemeClr w14:val="tx1"/>
                  </w14:solidFill>
                </w14:textFill>
              </w:rPr>
              <w:t>专业技术</w:t>
            </w:r>
          </w:p>
        </w:tc>
        <w:tc>
          <w:tcPr>
            <w:tcW w:w="650" w:type="dxa"/>
            <w:vAlign w:val="center"/>
          </w:tcPr>
          <w:p w14:paraId="346ECC5B">
            <w:pPr>
              <w:pStyle w:val="4"/>
              <w:widowControl/>
              <w:spacing w:beforeAutospacing="0" w:afterAutospacing="0" w:line="300" w:lineRule="exact"/>
              <w:jc w:val="center"/>
              <w:textAlignment w:val="center"/>
              <w:rPr>
                <w:rFonts w:ascii="Times New Roman" w:hAnsi="Times New Roman" w:eastAsia="仿宋_GB2312" w:cs="Times New Roman"/>
                <w:b/>
                <w:bCs/>
                <w:color w:val="000000" w:themeColor="text1"/>
                <w14:textFill>
                  <w14:solidFill>
                    <w14:schemeClr w14:val="tx1"/>
                  </w14:solidFill>
                </w14:textFill>
              </w:rPr>
            </w:pPr>
            <w:r>
              <w:rPr>
                <w:rFonts w:ascii="Times New Roman" w:hAnsi="Times New Roman" w:eastAsia="仿宋_GB2312" w:cs="Times New Roman"/>
                <w:color w:val="000000" w:themeColor="text1"/>
                <w14:textFill>
                  <w14:solidFill>
                    <w14:schemeClr w14:val="tx1"/>
                  </w14:solidFill>
                </w14:textFill>
              </w:rPr>
              <w:t>初级</w:t>
            </w:r>
          </w:p>
        </w:tc>
        <w:tc>
          <w:tcPr>
            <w:tcW w:w="683" w:type="dxa"/>
            <w:vAlign w:val="center"/>
          </w:tcPr>
          <w:p w14:paraId="6915BB91">
            <w:pPr>
              <w:spacing w:line="300" w:lineRule="exact"/>
              <w:jc w:val="center"/>
              <w:rPr>
                <w:rFonts w:hint="eastAsia" w:ascii="Times New Roman" w:hAnsi="Times New Roman" w:eastAsia="仿宋_GB2312" w:cs="Times New Roman"/>
                <w:b w:val="0"/>
                <w:bCs w:val="0"/>
                <w:color w:val="000000" w:themeColor="text1"/>
                <w:sz w:val="24"/>
                <w:lang w:eastAsia="zh-CN"/>
                <w14:textFill>
                  <w14:solidFill>
                    <w14:schemeClr w14:val="tx1"/>
                  </w14:solidFill>
                </w14:textFill>
              </w:rPr>
            </w:pPr>
            <w:r>
              <w:rPr>
                <w:rFonts w:hint="eastAsia" w:ascii="Times New Roman" w:hAnsi="Times New Roman" w:eastAsia="仿宋_GB2312" w:cs="Times New Roman"/>
                <w:b w:val="0"/>
                <w:bCs w:val="0"/>
                <w:color w:val="000000" w:themeColor="text1"/>
                <w:sz w:val="24"/>
                <w:lang w:val="en-US" w:eastAsia="zh-CN"/>
                <w14:textFill>
                  <w14:solidFill>
                    <w14:schemeClr w14:val="tx1"/>
                  </w14:solidFill>
                </w14:textFill>
              </w:rPr>
              <w:t>1</w:t>
            </w:r>
          </w:p>
        </w:tc>
        <w:tc>
          <w:tcPr>
            <w:tcW w:w="717" w:type="dxa"/>
            <w:vAlign w:val="center"/>
          </w:tcPr>
          <w:p w14:paraId="2563110A">
            <w:pPr>
              <w:spacing w:line="300" w:lineRule="exact"/>
              <w:jc w:val="center"/>
              <w:rPr>
                <w:rFonts w:ascii="Times New Roman" w:hAnsi="Times New Roman" w:eastAsia="仿宋_GB2312" w:cs="Times New Roman"/>
                <w:b w:val="0"/>
                <w:bCs w:val="0"/>
                <w:color w:val="000000" w:themeColor="text1"/>
                <w:sz w:val="24"/>
                <w14:textFill>
                  <w14:solidFill>
                    <w14:schemeClr w14:val="tx1"/>
                  </w14:solidFill>
                </w14:textFill>
              </w:rPr>
            </w:pPr>
            <w:r>
              <w:rPr>
                <w:rFonts w:ascii="Times New Roman" w:hAnsi="Times New Roman" w:eastAsia="仿宋_GB2312" w:cs="Times New Roman"/>
                <w:b w:val="0"/>
                <w:bCs w:val="0"/>
                <w:color w:val="000000" w:themeColor="text1"/>
                <w:sz w:val="24"/>
                <w14:textFill>
                  <w14:solidFill>
                    <w14:schemeClr w14:val="tx1"/>
                  </w14:solidFill>
                </w14:textFill>
              </w:rPr>
              <w:t>不限</w:t>
            </w:r>
          </w:p>
        </w:tc>
        <w:tc>
          <w:tcPr>
            <w:tcW w:w="667" w:type="dxa"/>
            <w:vAlign w:val="center"/>
          </w:tcPr>
          <w:p w14:paraId="1E414ABE">
            <w:pPr>
              <w:spacing w:line="300" w:lineRule="exact"/>
              <w:jc w:val="center"/>
              <w:rPr>
                <w:rFonts w:hint="default" w:ascii="Times New Roman" w:hAnsi="Times New Roman" w:eastAsia="仿宋_GB2312" w:cs="Times New Roman"/>
                <w:color w:val="000000" w:themeColor="text1"/>
                <w:sz w:val="24"/>
                <w:lang w:val="en-US" w:eastAsia="zh-CN"/>
                <w14:textFill>
                  <w14:solidFill>
                    <w14:schemeClr w14:val="tx1"/>
                  </w14:solidFill>
                </w14:textFill>
              </w:rPr>
            </w:pPr>
            <w:r>
              <w:rPr>
                <w:rFonts w:hint="eastAsia" w:ascii="Times New Roman" w:hAnsi="Times New Roman" w:eastAsia="仿宋_GB2312" w:cs="Times New Roman"/>
                <w:color w:val="000000" w:themeColor="text1"/>
                <w:sz w:val="24"/>
                <w:lang w:val="en-US" w:eastAsia="zh-CN"/>
                <w14:textFill>
                  <w14:solidFill>
                    <w14:schemeClr w14:val="tx1"/>
                  </w14:solidFill>
                </w14:textFill>
              </w:rPr>
              <w:t>不限</w:t>
            </w:r>
          </w:p>
        </w:tc>
        <w:tc>
          <w:tcPr>
            <w:tcW w:w="700" w:type="dxa"/>
            <w:vAlign w:val="center"/>
          </w:tcPr>
          <w:p w14:paraId="71BF78D7">
            <w:pPr>
              <w:spacing w:line="300" w:lineRule="exact"/>
              <w:jc w:val="center"/>
              <w:rPr>
                <w:rFonts w:hint="eastAsia" w:ascii="Times New Roman" w:hAnsi="Times New Roman" w:eastAsia="仿宋_GB2312" w:cs="Times New Roman"/>
                <w:color w:val="000000" w:themeColor="text1"/>
                <w:sz w:val="24"/>
                <w:lang w:eastAsia="zh-CN"/>
                <w14:textFill>
                  <w14:solidFill>
                    <w14:schemeClr w14:val="tx1"/>
                  </w14:solidFill>
                </w14:textFill>
              </w:rPr>
            </w:pPr>
            <w:r>
              <w:rPr>
                <w:rFonts w:hint="eastAsia" w:ascii="Times New Roman" w:hAnsi="Times New Roman" w:eastAsia="仿宋_GB2312" w:cs="Times New Roman"/>
                <w:color w:val="000000" w:themeColor="text1"/>
                <w:sz w:val="24"/>
                <w:lang w:val="en-US" w:eastAsia="zh-CN"/>
                <w14:textFill>
                  <w14:solidFill>
                    <w14:schemeClr w14:val="tx1"/>
                  </w14:solidFill>
                </w14:textFill>
              </w:rPr>
              <w:t>本科及以上</w:t>
            </w:r>
          </w:p>
        </w:tc>
        <w:tc>
          <w:tcPr>
            <w:tcW w:w="716" w:type="dxa"/>
            <w:vAlign w:val="center"/>
          </w:tcPr>
          <w:p w14:paraId="731241BB">
            <w:pPr>
              <w:spacing w:line="300" w:lineRule="exact"/>
              <w:jc w:val="center"/>
              <w:rPr>
                <w:rFonts w:hint="default" w:ascii="Times New Roman" w:hAnsi="Times New Roman" w:eastAsia="仿宋_GB2312" w:cs="Times New Roman"/>
                <w:color w:val="000000" w:themeColor="text1"/>
                <w:sz w:val="24"/>
                <w:lang w:val="en-US" w:eastAsia="zh-CN"/>
                <w14:textFill>
                  <w14:solidFill>
                    <w14:schemeClr w14:val="tx1"/>
                  </w14:solidFill>
                </w14:textFill>
              </w:rPr>
            </w:pPr>
            <w:r>
              <w:rPr>
                <w:rFonts w:hint="eastAsia" w:ascii="Times New Roman" w:hAnsi="Times New Roman" w:eastAsia="仿宋_GB2312" w:cs="Times New Roman"/>
                <w:color w:val="000000" w:themeColor="text1"/>
                <w:sz w:val="24"/>
                <w:lang w:val="en-US" w:eastAsia="zh-CN"/>
                <w14:textFill>
                  <w14:solidFill>
                    <w14:schemeClr w14:val="tx1"/>
                  </w14:solidFill>
                </w14:textFill>
              </w:rPr>
              <w:t>学士及以上</w:t>
            </w:r>
          </w:p>
        </w:tc>
        <w:tc>
          <w:tcPr>
            <w:tcW w:w="834" w:type="dxa"/>
            <w:vAlign w:val="center"/>
          </w:tcPr>
          <w:p w14:paraId="7E9B2D85">
            <w:pPr>
              <w:spacing w:line="300" w:lineRule="exact"/>
              <w:jc w:val="center"/>
              <w:rPr>
                <w:rFonts w:hint="default" w:ascii="Times New Roman" w:hAnsi="Times New Roman" w:eastAsia="仿宋_GB2312" w:cs="Times New Roman"/>
                <w:color w:val="000000" w:themeColor="text1"/>
                <w:sz w:val="24"/>
                <w:lang w:val="en-US" w:eastAsia="zh-CN"/>
                <w14:textFill>
                  <w14:solidFill>
                    <w14:schemeClr w14:val="tx1"/>
                  </w14:solidFill>
                </w14:textFill>
              </w:rPr>
            </w:pPr>
            <w:r>
              <w:rPr>
                <w:rFonts w:hint="eastAsia" w:ascii="Times New Roman" w:hAnsi="Times New Roman" w:eastAsia="仿宋_GB2312" w:cs="Times New Roman"/>
                <w:color w:val="000000" w:themeColor="text1"/>
                <w:sz w:val="24"/>
                <w:lang w:val="en-US" w:eastAsia="zh-CN"/>
                <w14:textFill>
                  <w14:solidFill>
                    <w14:schemeClr w14:val="tx1"/>
                  </w14:solidFill>
                </w14:textFill>
              </w:rPr>
              <w:t>不限</w:t>
            </w:r>
          </w:p>
        </w:tc>
        <w:tc>
          <w:tcPr>
            <w:tcW w:w="666" w:type="dxa"/>
            <w:vAlign w:val="center"/>
          </w:tcPr>
          <w:p w14:paraId="1402803D">
            <w:pPr>
              <w:spacing w:line="300" w:lineRule="exact"/>
              <w:jc w:val="center"/>
              <w:rPr>
                <w:rFonts w:hint="default" w:ascii="Times New Roman" w:hAnsi="Times New Roman" w:eastAsia="仿宋_GB2312" w:cs="Times New Roman"/>
                <w:color w:val="000000" w:themeColor="text1"/>
                <w:sz w:val="24"/>
                <w:lang w:val="en-US" w:eastAsia="zh-CN"/>
                <w14:textFill>
                  <w14:solidFill>
                    <w14:schemeClr w14:val="tx1"/>
                  </w14:solidFill>
                </w14:textFill>
              </w:rPr>
            </w:pPr>
            <w:r>
              <w:rPr>
                <w:rFonts w:hint="eastAsia" w:ascii="Times New Roman" w:hAnsi="Times New Roman" w:eastAsia="仿宋_GB2312" w:cs="Times New Roman"/>
                <w:color w:val="000000" w:themeColor="text1"/>
                <w:sz w:val="24"/>
                <w:lang w:val="en-US" w:eastAsia="zh-CN"/>
                <w14:textFill>
                  <w14:solidFill>
                    <w14:schemeClr w14:val="tx1"/>
                  </w14:solidFill>
                </w14:textFill>
              </w:rPr>
              <w:t>片段教学</w:t>
            </w:r>
          </w:p>
        </w:tc>
        <w:tc>
          <w:tcPr>
            <w:tcW w:w="1950" w:type="dxa"/>
            <w:vAlign w:val="center"/>
          </w:tcPr>
          <w:p w14:paraId="52752D24">
            <w:pPr>
              <w:spacing w:line="300" w:lineRule="exact"/>
              <w:jc w:val="left"/>
              <w:rPr>
                <w:rFonts w:hint="eastAsia" w:ascii="Times New Roman" w:hAnsi="Times New Roman" w:eastAsia="仿宋_GB2312" w:cs="Times New Roman"/>
                <w:color w:val="000000" w:themeColor="text1"/>
                <w:sz w:val="24"/>
                <w14:textFill>
                  <w14:solidFill>
                    <w14:schemeClr w14:val="tx1"/>
                  </w14:solidFill>
                </w14:textFill>
              </w:rPr>
            </w:pPr>
            <w:r>
              <w:rPr>
                <w:rFonts w:hint="eastAsia" w:ascii="Times New Roman" w:hAnsi="Times New Roman" w:eastAsia="仿宋_GB2312" w:cs="Times New Roman"/>
                <w:color w:val="000000" w:themeColor="text1"/>
                <w:sz w:val="24"/>
                <w14:textFill>
                  <w14:solidFill>
                    <w14:schemeClr w14:val="tx1"/>
                  </w14:solidFill>
                </w14:textFill>
              </w:rPr>
              <w:t>1.足球教练岗位；</w:t>
            </w:r>
          </w:p>
          <w:p w14:paraId="2E5C4996">
            <w:pPr>
              <w:spacing w:line="300" w:lineRule="exact"/>
              <w:jc w:val="left"/>
              <w:rPr>
                <w:rFonts w:hint="eastAsia" w:ascii="Times New Roman" w:hAnsi="Times New Roman" w:eastAsia="仿宋_GB2312" w:cs="Times New Roman"/>
                <w:color w:val="000000" w:themeColor="text1"/>
                <w:sz w:val="24"/>
                <w14:textFill>
                  <w14:solidFill>
                    <w14:schemeClr w14:val="tx1"/>
                  </w14:solidFill>
                </w14:textFill>
              </w:rPr>
            </w:pPr>
            <w:r>
              <w:rPr>
                <w:rFonts w:hint="eastAsia" w:ascii="Times New Roman" w:hAnsi="Times New Roman" w:eastAsia="仿宋_GB2312" w:cs="Times New Roman"/>
                <w:color w:val="000000" w:themeColor="text1"/>
                <w:sz w:val="24"/>
                <w14:textFill>
                  <w14:solidFill>
                    <w14:schemeClr w14:val="tx1"/>
                  </w14:solidFill>
                </w14:textFill>
              </w:rPr>
              <w:t xml:space="preserve">2.取得足球专业国家一级运动员及以上技术等级称号；         </w:t>
            </w:r>
          </w:p>
          <w:p w14:paraId="20D820F2">
            <w:pPr>
              <w:spacing w:line="300" w:lineRule="exact"/>
              <w:jc w:val="left"/>
              <w:rPr>
                <w:rFonts w:hint="eastAsia" w:ascii="Times New Roman" w:hAnsi="Times New Roman" w:eastAsia="仿宋_GB2312" w:cs="Times New Roman"/>
                <w:color w:val="000000" w:themeColor="text1"/>
                <w:sz w:val="24"/>
                <w14:textFill>
                  <w14:solidFill>
                    <w14:schemeClr w14:val="tx1"/>
                  </w14:solidFill>
                </w14:textFill>
              </w:rPr>
            </w:pPr>
            <w:r>
              <w:rPr>
                <w:rFonts w:hint="eastAsia" w:ascii="Times New Roman" w:hAnsi="Times New Roman" w:eastAsia="仿宋_GB2312" w:cs="Times New Roman"/>
                <w:color w:val="000000" w:themeColor="text1"/>
                <w:sz w:val="24"/>
                <w14:textFill>
                  <w14:solidFill>
                    <w14:schemeClr w14:val="tx1"/>
                  </w14:solidFill>
                </w14:textFill>
              </w:rPr>
              <w:t>3.持有亚足联或其他洲际足联B级及以上等级证书；</w:t>
            </w:r>
          </w:p>
          <w:p w14:paraId="5E389033">
            <w:pPr>
              <w:spacing w:line="300" w:lineRule="exact"/>
              <w:jc w:val="left"/>
              <w:rPr>
                <w:rFonts w:hint="eastAsia" w:ascii="Times New Roman" w:hAnsi="Times New Roman" w:eastAsia="仿宋_GB2312" w:cs="Times New Roman"/>
                <w:color w:val="000000" w:themeColor="text1"/>
                <w:sz w:val="24"/>
                <w:lang w:eastAsia="zh-CN"/>
                <w14:textFill>
                  <w14:solidFill>
                    <w14:schemeClr w14:val="tx1"/>
                  </w14:solidFill>
                </w14:textFill>
              </w:rPr>
            </w:pPr>
          </w:p>
        </w:tc>
      </w:tr>
      <w:tr w14:paraId="7560E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0" w:hRule="atLeast"/>
        </w:trPr>
        <w:tc>
          <w:tcPr>
            <w:tcW w:w="813" w:type="dxa"/>
            <w:vAlign w:val="center"/>
          </w:tcPr>
          <w:p w14:paraId="57F238F5">
            <w:pPr>
              <w:spacing w:line="300" w:lineRule="exact"/>
              <w:jc w:val="center"/>
              <w:rPr>
                <w:rFonts w:ascii="Times New Roman" w:hAnsi="Times New Roman" w:eastAsia="仿宋_GB2312" w:cs="Times New Roman"/>
                <w:b w:val="0"/>
                <w:bCs w:val="0"/>
                <w:color w:val="000000" w:themeColor="text1"/>
                <w:sz w:val="24"/>
                <w14:textFill>
                  <w14:solidFill>
                    <w14:schemeClr w14:val="tx1"/>
                  </w14:solidFill>
                </w14:textFill>
              </w:rPr>
            </w:pPr>
            <w:r>
              <w:rPr>
                <w:rFonts w:ascii="Times New Roman" w:hAnsi="Times New Roman" w:eastAsia="仿宋_GB2312" w:cs="Times New Roman"/>
                <w:b w:val="0"/>
                <w:bCs w:val="0"/>
                <w:color w:val="000000" w:themeColor="text1"/>
                <w:sz w:val="24"/>
                <w14:textFill>
                  <w14:solidFill>
                    <w14:schemeClr w14:val="tx1"/>
                  </w14:solidFill>
                </w14:textFill>
              </w:rPr>
              <w:t>南平市</w:t>
            </w:r>
            <w:r>
              <w:rPr>
                <w:rFonts w:hint="eastAsia" w:ascii="Times New Roman" w:hAnsi="Times New Roman" w:eastAsia="仿宋_GB2312" w:cs="Times New Roman"/>
                <w:b w:val="0"/>
                <w:bCs w:val="0"/>
                <w:color w:val="000000" w:themeColor="text1"/>
                <w:sz w:val="24"/>
                <w:lang w:val="en-US" w:eastAsia="zh-CN"/>
                <w14:textFill>
                  <w14:solidFill>
                    <w14:schemeClr w14:val="tx1"/>
                  </w14:solidFill>
                </w14:textFill>
              </w:rPr>
              <w:t>少年儿童重点业余体育学校</w:t>
            </w:r>
          </w:p>
        </w:tc>
        <w:tc>
          <w:tcPr>
            <w:tcW w:w="650" w:type="dxa"/>
            <w:vAlign w:val="center"/>
          </w:tcPr>
          <w:p w14:paraId="53449487">
            <w:pPr>
              <w:spacing w:line="300" w:lineRule="exact"/>
              <w:jc w:val="center"/>
              <w:rPr>
                <w:rFonts w:ascii="Times New Roman" w:hAnsi="Times New Roman" w:eastAsia="仿宋_GB2312" w:cs="Times New Roman"/>
                <w:b w:val="0"/>
                <w:bCs w:val="0"/>
                <w:color w:val="000000" w:themeColor="text1"/>
                <w:sz w:val="24"/>
                <w14:textFill>
                  <w14:solidFill>
                    <w14:schemeClr w14:val="tx1"/>
                  </w14:solidFill>
                </w14:textFill>
              </w:rPr>
            </w:pPr>
            <w:r>
              <w:rPr>
                <w:rFonts w:ascii="Times New Roman" w:hAnsi="Times New Roman" w:eastAsia="仿宋_GB2312" w:cs="Times New Roman"/>
                <w:b w:val="0"/>
                <w:bCs w:val="0"/>
                <w:color w:val="000000" w:themeColor="text1"/>
                <w:sz w:val="24"/>
                <w14:textFill>
                  <w14:solidFill>
                    <w14:schemeClr w14:val="tx1"/>
                  </w14:solidFill>
                </w14:textFill>
              </w:rPr>
              <w:t>财政</w:t>
            </w:r>
          </w:p>
          <w:p w14:paraId="37D66E1A">
            <w:pPr>
              <w:spacing w:line="300" w:lineRule="exact"/>
              <w:jc w:val="center"/>
              <w:rPr>
                <w:rFonts w:ascii="Times New Roman" w:hAnsi="Times New Roman" w:eastAsia="仿宋_GB2312" w:cs="Times New Roman"/>
                <w:b/>
                <w:bCs/>
                <w:color w:val="000000" w:themeColor="text1"/>
                <w:sz w:val="24"/>
                <w14:textFill>
                  <w14:solidFill>
                    <w14:schemeClr w14:val="tx1"/>
                  </w14:solidFill>
                </w14:textFill>
              </w:rPr>
            </w:pPr>
            <w:r>
              <w:rPr>
                <w:rFonts w:ascii="Times New Roman" w:hAnsi="Times New Roman" w:eastAsia="仿宋_GB2312" w:cs="Times New Roman"/>
                <w:b w:val="0"/>
                <w:bCs w:val="0"/>
                <w:color w:val="000000" w:themeColor="text1"/>
                <w:sz w:val="24"/>
                <w14:textFill>
                  <w14:solidFill>
                    <w14:schemeClr w14:val="tx1"/>
                  </w14:solidFill>
                </w14:textFill>
              </w:rPr>
              <w:t>核拨</w:t>
            </w:r>
          </w:p>
        </w:tc>
        <w:tc>
          <w:tcPr>
            <w:tcW w:w="700" w:type="dxa"/>
            <w:vAlign w:val="center"/>
          </w:tcPr>
          <w:p w14:paraId="7372BE6C">
            <w:pPr>
              <w:spacing w:line="300" w:lineRule="exact"/>
              <w:jc w:val="center"/>
              <w:rPr>
                <w:rFonts w:ascii="Times New Roman" w:hAnsi="Times New Roman" w:eastAsia="仿宋_GB2312" w:cs="Times New Roman"/>
                <w:b/>
                <w:bCs/>
                <w:color w:val="000000" w:themeColor="text1"/>
                <w:sz w:val="24"/>
                <w14:textFill>
                  <w14:solidFill>
                    <w14:schemeClr w14:val="tx1"/>
                  </w14:solidFill>
                </w14:textFill>
              </w:rPr>
            </w:pPr>
            <w:r>
              <w:rPr>
                <w:rFonts w:ascii="Times New Roman" w:hAnsi="Times New Roman" w:eastAsia="仿宋_GB2312" w:cs="Times New Roman"/>
                <w:b w:val="0"/>
                <w:bCs w:val="0"/>
                <w:color w:val="000000" w:themeColor="text1"/>
                <w:sz w:val="24"/>
                <w14:textFill>
                  <w14:solidFill>
                    <w14:schemeClr w14:val="tx1"/>
                  </w14:solidFill>
                </w14:textFill>
              </w:rPr>
              <w:t>02</w:t>
            </w:r>
          </w:p>
        </w:tc>
        <w:tc>
          <w:tcPr>
            <w:tcW w:w="650" w:type="dxa"/>
            <w:vAlign w:val="center"/>
          </w:tcPr>
          <w:p w14:paraId="36D86842">
            <w:pPr>
              <w:pStyle w:val="4"/>
              <w:widowControl/>
              <w:spacing w:beforeAutospacing="0" w:afterAutospacing="0" w:line="300" w:lineRule="exact"/>
              <w:jc w:val="center"/>
              <w:textAlignment w:val="center"/>
              <w:rPr>
                <w:rFonts w:ascii="Times New Roman" w:hAnsi="Times New Roman" w:eastAsia="仿宋_GB2312" w:cs="Times New Roman"/>
                <w:b/>
                <w:bCs/>
                <w:color w:val="000000" w:themeColor="text1"/>
                <w14:textFill>
                  <w14:solidFill>
                    <w14:schemeClr w14:val="tx1"/>
                  </w14:solidFill>
                </w14:textFill>
              </w:rPr>
            </w:pPr>
            <w:r>
              <w:rPr>
                <w:rFonts w:ascii="Times New Roman" w:hAnsi="Times New Roman" w:eastAsia="仿宋_GB2312" w:cs="Times New Roman"/>
                <w:color w:val="000000" w:themeColor="text1"/>
                <w14:textFill>
                  <w14:solidFill>
                    <w14:schemeClr w14:val="tx1"/>
                  </w14:solidFill>
                </w14:textFill>
              </w:rPr>
              <w:t>专业技术</w:t>
            </w:r>
          </w:p>
        </w:tc>
        <w:tc>
          <w:tcPr>
            <w:tcW w:w="650" w:type="dxa"/>
            <w:vAlign w:val="center"/>
          </w:tcPr>
          <w:p w14:paraId="4E860447">
            <w:pPr>
              <w:pStyle w:val="4"/>
              <w:widowControl/>
              <w:spacing w:beforeAutospacing="0" w:afterAutospacing="0" w:line="300" w:lineRule="exact"/>
              <w:jc w:val="center"/>
              <w:textAlignment w:val="center"/>
              <w:rPr>
                <w:rFonts w:ascii="Times New Roman" w:hAnsi="Times New Roman" w:eastAsia="仿宋_GB2312" w:cs="Times New Roman"/>
                <w:b/>
                <w:bCs/>
                <w:color w:val="000000" w:themeColor="text1"/>
                <w14:textFill>
                  <w14:solidFill>
                    <w14:schemeClr w14:val="tx1"/>
                  </w14:solidFill>
                </w14:textFill>
              </w:rPr>
            </w:pPr>
            <w:r>
              <w:rPr>
                <w:rFonts w:ascii="Times New Roman" w:hAnsi="Times New Roman" w:eastAsia="仿宋_GB2312" w:cs="Times New Roman"/>
                <w:color w:val="000000" w:themeColor="text1"/>
                <w14:textFill>
                  <w14:solidFill>
                    <w14:schemeClr w14:val="tx1"/>
                  </w14:solidFill>
                </w14:textFill>
              </w:rPr>
              <w:t>初级</w:t>
            </w:r>
          </w:p>
        </w:tc>
        <w:tc>
          <w:tcPr>
            <w:tcW w:w="683" w:type="dxa"/>
            <w:vAlign w:val="center"/>
          </w:tcPr>
          <w:p w14:paraId="729D943A">
            <w:pPr>
              <w:spacing w:line="300" w:lineRule="exact"/>
              <w:jc w:val="center"/>
              <w:rPr>
                <w:rFonts w:hint="eastAsia" w:ascii="Times New Roman" w:hAnsi="Times New Roman" w:eastAsia="仿宋_GB2312" w:cs="Times New Roman"/>
                <w:b w:val="0"/>
                <w:bCs w:val="0"/>
                <w:color w:val="000000" w:themeColor="text1"/>
                <w:sz w:val="24"/>
                <w:lang w:eastAsia="zh-CN"/>
                <w14:textFill>
                  <w14:solidFill>
                    <w14:schemeClr w14:val="tx1"/>
                  </w14:solidFill>
                </w14:textFill>
              </w:rPr>
            </w:pPr>
            <w:r>
              <w:rPr>
                <w:rFonts w:hint="eastAsia" w:ascii="Times New Roman" w:hAnsi="Times New Roman" w:eastAsia="仿宋_GB2312" w:cs="Times New Roman"/>
                <w:b w:val="0"/>
                <w:bCs w:val="0"/>
                <w:color w:val="000000" w:themeColor="text1"/>
                <w:sz w:val="24"/>
                <w:lang w:val="en-US" w:eastAsia="zh-CN"/>
                <w14:textFill>
                  <w14:solidFill>
                    <w14:schemeClr w14:val="tx1"/>
                  </w14:solidFill>
                </w14:textFill>
              </w:rPr>
              <w:t>1</w:t>
            </w:r>
          </w:p>
        </w:tc>
        <w:tc>
          <w:tcPr>
            <w:tcW w:w="717" w:type="dxa"/>
            <w:vAlign w:val="center"/>
          </w:tcPr>
          <w:p w14:paraId="414718CD">
            <w:pPr>
              <w:spacing w:line="300" w:lineRule="exact"/>
              <w:jc w:val="center"/>
              <w:rPr>
                <w:rFonts w:ascii="Times New Roman" w:hAnsi="Times New Roman" w:eastAsia="仿宋_GB2312" w:cs="Times New Roman"/>
                <w:b w:val="0"/>
                <w:bCs w:val="0"/>
                <w:color w:val="000000" w:themeColor="text1"/>
                <w:sz w:val="24"/>
                <w14:textFill>
                  <w14:solidFill>
                    <w14:schemeClr w14:val="tx1"/>
                  </w14:solidFill>
                </w14:textFill>
              </w:rPr>
            </w:pPr>
            <w:r>
              <w:rPr>
                <w:rFonts w:ascii="Times New Roman" w:hAnsi="Times New Roman" w:eastAsia="仿宋_GB2312" w:cs="Times New Roman"/>
                <w:b w:val="0"/>
                <w:bCs w:val="0"/>
                <w:color w:val="000000" w:themeColor="text1"/>
                <w:sz w:val="24"/>
                <w14:textFill>
                  <w14:solidFill>
                    <w14:schemeClr w14:val="tx1"/>
                  </w14:solidFill>
                </w14:textFill>
              </w:rPr>
              <w:t>不限</w:t>
            </w:r>
          </w:p>
        </w:tc>
        <w:tc>
          <w:tcPr>
            <w:tcW w:w="667" w:type="dxa"/>
            <w:vAlign w:val="center"/>
          </w:tcPr>
          <w:p w14:paraId="64A22F20">
            <w:pPr>
              <w:spacing w:line="300" w:lineRule="exact"/>
              <w:jc w:val="center"/>
              <w:rPr>
                <w:rFonts w:hint="default" w:ascii="Times New Roman" w:hAnsi="Times New Roman" w:eastAsia="仿宋_GB2312" w:cs="Times New Roman"/>
                <w:color w:val="000000" w:themeColor="text1"/>
                <w:sz w:val="24"/>
                <w:lang w:val="en-US" w:eastAsia="zh-CN"/>
                <w14:textFill>
                  <w14:solidFill>
                    <w14:schemeClr w14:val="tx1"/>
                  </w14:solidFill>
                </w14:textFill>
              </w:rPr>
            </w:pPr>
            <w:r>
              <w:rPr>
                <w:rFonts w:hint="eastAsia" w:ascii="Times New Roman" w:hAnsi="Times New Roman" w:eastAsia="仿宋_GB2312" w:cs="Times New Roman"/>
                <w:color w:val="000000" w:themeColor="text1"/>
                <w:sz w:val="24"/>
                <w:lang w:val="en-US" w:eastAsia="zh-CN"/>
                <w14:textFill>
                  <w14:solidFill>
                    <w14:schemeClr w14:val="tx1"/>
                  </w14:solidFill>
                </w14:textFill>
              </w:rPr>
              <w:t>不限</w:t>
            </w:r>
          </w:p>
        </w:tc>
        <w:tc>
          <w:tcPr>
            <w:tcW w:w="700" w:type="dxa"/>
            <w:vAlign w:val="center"/>
          </w:tcPr>
          <w:p w14:paraId="691DFD09">
            <w:pPr>
              <w:spacing w:line="300" w:lineRule="exact"/>
              <w:jc w:val="center"/>
              <w:rPr>
                <w:rFonts w:ascii="Times New Roman" w:hAnsi="Times New Roman" w:eastAsia="仿宋_GB2312" w:cs="Times New Roman"/>
                <w:color w:val="000000" w:themeColor="text1"/>
                <w:sz w:val="24"/>
                <w14:textFill>
                  <w14:solidFill>
                    <w14:schemeClr w14:val="tx1"/>
                  </w14:solidFill>
                </w14:textFill>
              </w:rPr>
            </w:pPr>
            <w:r>
              <w:rPr>
                <w:rFonts w:ascii="Times New Roman" w:hAnsi="Times New Roman" w:eastAsia="仿宋_GB2312" w:cs="Times New Roman"/>
                <w:color w:val="000000" w:themeColor="text1"/>
                <w:sz w:val="24"/>
                <w14:textFill>
                  <w14:solidFill>
                    <w14:schemeClr w14:val="tx1"/>
                  </w14:solidFill>
                </w14:textFill>
              </w:rPr>
              <w:t>研究生</w:t>
            </w:r>
          </w:p>
        </w:tc>
        <w:tc>
          <w:tcPr>
            <w:tcW w:w="716" w:type="dxa"/>
            <w:vAlign w:val="center"/>
          </w:tcPr>
          <w:p w14:paraId="3E8CDB27">
            <w:pPr>
              <w:spacing w:line="300" w:lineRule="exact"/>
              <w:jc w:val="center"/>
              <w:rPr>
                <w:rFonts w:hint="default" w:ascii="Times New Roman" w:hAnsi="Times New Roman" w:eastAsia="仿宋_GB2312" w:cs="Times New Roman"/>
                <w:color w:val="000000" w:themeColor="text1"/>
                <w:sz w:val="24"/>
                <w:lang w:val="en-US" w:eastAsia="zh-CN"/>
                <w14:textFill>
                  <w14:solidFill>
                    <w14:schemeClr w14:val="tx1"/>
                  </w14:solidFill>
                </w14:textFill>
              </w:rPr>
            </w:pPr>
            <w:r>
              <w:rPr>
                <w:rFonts w:hint="eastAsia" w:ascii="Times New Roman" w:hAnsi="Times New Roman" w:eastAsia="仿宋_GB2312" w:cs="Times New Roman"/>
                <w:color w:val="000000" w:themeColor="text1"/>
                <w:sz w:val="24"/>
                <w:lang w:val="en-US" w:eastAsia="zh-CN"/>
                <w14:textFill>
                  <w14:solidFill>
                    <w14:schemeClr w14:val="tx1"/>
                  </w14:solidFill>
                </w14:textFill>
              </w:rPr>
              <w:t>硕士及以上</w:t>
            </w:r>
          </w:p>
        </w:tc>
        <w:tc>
          <w:tcPr>
            <w:tcW w:w="834" w:type="dxa"/>
            <w:vAlign w:val="center"/>
          </w:tcPr>
          <w:p w14:paraId="56359E3F">
            <w:pPr>
              <w:spacing w:line="300" w:lineRule="exact"/>
              <w:jc w:val="center"/>
              <w:rPr>
                <w:rFonts w:ascii="Times New Roman" w:hAnsi="Times New Roman" w:eastAsia="仿宋_GB2312" w:cs="Times New Roman"/>
                <w:color w:val="000000" w:themeColor="text1"/>
                <w:sz w:val="24"/>
                <w14:textFill>
                  <w14:solidFill>
                    <w14:schemeClr w14:val="tx1"/>
                  </w14:solidFill>
                </w14:textFill>
              </w:rPr>
            </w:pPr>
            <w:r>
              <w:rPr>
                <w:rFonts w:hint="eastAsia" w:ascii="Times New Roman" w:hAnsi="Times New Roman" w:eastAsia="仿宋_GB2312" w:cs="Times New Roman"/>
                <w:color w:val="000000" w:themeColor="text1"/>
                <w:sz w:val="24"/>
                <w14:textFill>
                  <w14:solidFill>
                    <w14:schemeClr w14:val="tx1"/>
                  </w14:solidFill>
                </w14:textFill>
              </w:rPr>
              <w:t>运动人体科学、运动训练、体育教育训练学</w:t>
            </w:r>
          </w:p>
        </w:tc>
        <w:tc>
          <w:tcPr>
            <w:tcW w:w="666" w:type="dxa"/>
            <w:vAlign w:val="center"/>
          </w:tcPr>
          <w:p w14:paraId="5A331006">
            <w:pPr>
              <w:spacing w:line="300" w:lineRule="exact"/>
              <w:jc w:val="center"/>
              <w:rPr>
                <w:rFonts w:ascii="Times New Roman" w:hAnsi="Times New Roman" w:eastAsia="仿宋_GB2312" w:cs="Times New Roman"/>
                <w:color w:val="000000" w:themeColor="text1"/>
                <w:sz w:val="24"/>
                <w14:textFill>
                  <w14:solidFill>
                    <w14:schemeClr w14:val="tx1"/>
                  </w14:solidFill>
                </w14:textFill>
              </w:rPr>
            </w:pPr>
            <w:r>
              <w:rPr>
                <w:rFonts w:hint="eastAsia" w:ascii="Times New Roman" w:hAnsi="Times New Roman" w:eastAsia="仿宋_GB2312" w:cs="Times New Roman"/>
                <w:color w:val="000000" w:themeColor="text1"/>
                <w:sz w:val="24"/>
                <w:lang w:val="en-US" w:eastAsia="zh-CN"/>
                <w14:textFill>
                  <w14:solidFill>
                    <w14:schemeClr w14:val="tx1"/>
                  </w14:solidFill>
                </w14:textFill>
              </w:rPr>
              <w:t>片段教学</w:t>
            </w:r>
          </w:p>
        </w:tc>
        <w:tc>
          <w:tcPr>
            <w:tcW w:w="1950" w:type="dxa"/>
            <w:vAlign w:val="center"/>
          </w:tcPr>
          <w:p w14:paraId="771CD0A5">
            <w:pPr>
              <w:spacing w:line="300" w:lineRule="exact"/>
              <w:jc w:val="left"/>
              <w:rPr>
                <w:rFonts w:hint="eastAsia" w:ascii="Times New Roman" w:hAnsi="Times New Roman" w:eastAsia="仿宋_GB2312" w:cs="Times New Roman"/>
                <w:color w:val="000000" w:themeColor="text1"/>
                <w:sz w:val="24"/>
                <w14:textFill>
                  <w14:solidFill>
                    <w14:schemeClr w14:val="tx1"/>
                  </w14:solidFill>
                </w14:textFill>
              </w:rPr>
            </w:pPr>
            <w:r>
              <w:rPr>
                <w:rFonts w:hint="eastAsia" w:ascii="Times New Roman" w:hAnsi="Times New Roman" w:eastAsia="仿宋_GB2312" w:cs="Times New Roman"/>
                <w:color w:val="000000" w:themeColor="text1"/>
                <w:sz w:val="24"/>
                <w14:textFill>
                  <w14:solidFill>
                    <w14:schemeClr w14:val="tx1"/>
                  </w14:solidFill>
                </w14:textFill>
              </w:rPr>
              <w:t>1.体能教练岗位；</w:t>
            </w:r>
          </w:p>
          <w:p w14:paraId="57E9990F">
            <w:pPr>
              <w:spacing w:line="300" w:lineRule="exact"/>
              <w:jc w:val="left"/>
              <w:rPr>
                <w:rFonts w:hint="default" w:ascii="Times New Roman" w:hAnsi="Times New Roman" w:eastAsia="仿宋_GB2312" w:cs="Times New Roman"/>
                <w:color w:val="000000" w:themeColor="text1"/>
                <w:sz w:val="24"/>
                <w:lang w:val="en-US" w:eastAsia="zh-CN"/>
                <w14:textFill>
                  <w14:solidFill>
                    <w14:schemeClr w14:val="tx1"/>
                  </w14:solidFill>
                </w14:textFill>
              </w:rPr>
            </w:pPr>
            <w:r>
              <w:rPr>
                <w:rFonts w:hint="eastAsia" w:ascii="Times New Roman" w:hAnsi="Times New Roman" w:eastAsia="仿宋_GB2312" w:cs="Times New Roman"/>
                <w:color w:val="000000" w:themeColor="text1"/>
                <w:sz w:val="24"/>
                <w14:textFill>
                  <w14:solidFill>
                    <w14:schemeClr w14:val="tx1"/>
                  </w14:solidFill>
                </w14:textFill>
              </w:rPr>
              <w:t xml:space="preserve">2.研究生专业方向需为体能训练方向（由学校开具证明）或持有国家体育总局相关部门颁发的儿童青少年体适能中级及以上教练员证书；  </w:t>
            </w:r>
          </w:p>
        </w:tc>
      </w:tr>
    </w:tbl>
    <w:p w14:paraId="746A3B09">
      <w:pPr>
        <w:spacing w:line="640" w:lineRule="exact"/>
        <w:rPr>
          <w:rFonts w:ascii="Times New Roman" w:hAnsi="Times New Roman" w:eastAsia="楷体_GB2312" w:cs="楷体_GB2312"/>
          <w:b/>
          <w:bCs/>
          <w:color w:val="333333"/>
          <w:kern w:val="0"/>
          <w:sz w:val="36"/>
          <w:szCs w:val="36"/>
          <w:shd w:val="clear" w:color="auto" w:fill="FFFFFF"/>
        </w:rPr>
      </w:pPr>
    </w:p>
    <w:p w14:paraId="085B32B1">
      <w:pPr>
        <w:spacing w:line="640" w:lineRule="exact"/>
        <w:ind w:firstLine="723" w:firstLineChars="200"/>
        <w:rPr>
          <w:rFonts w:ascii="Times New Roman" w:hAnsi="Times New Roman"/>
          <w:color w:val="000000" w:themeColor="text1"/>
          <w:sz w:val="36"/>
          <w:szCs w:val="36"/>
          <w14:textFill>
            <w14:solidFill>
              <w14:schemeClr w14:val="tx1"/>
            </w14:solidFill>
          </w14:textFill>
        </w:rPr>
      </w:pPr>
      <w:r>
        <w:rPr>
          <w:rFonts w:ascii="Times New Roman" w:hAnsi="Times New Roman" w:eastAsia="楷体_GB2312" w:cs="楷体_GB2312"/>
          <w:b/>
          <w:bCs/>
          <w:color w:val="000000" w:themeColor="text1"/>
          <w:kern w:val="0"/>
          <w:sz w:val="36"/>
          <w:szCs w:val="36"/>
          <w:shd w:val="clear" w:color="auto" w:fill="FFFFFF"/>
          <w14:textFill>
            <w14:solidFill>
              <w14:schemeClr w14:val="tx1"/>
            </w14:solidFill>
          </w14:textFill>
        </w:rPr>
        <w:t>（三）</w:t>
      </w:r>
      <w:r>
        <w:rPr>
          <w:rFonts w:ascii="Times New Roman" w:hAnsi="Times New Roman" w:eastAsia="楷体_GB2312" w:cs="楷体_GB2312"/>
          <w:b/>
          <w:bCs/>
          <w:color w:val="000000" w:themeColor="text1"/>
          <w:spacing w:val="-6"/>
          <w:kern w:val="0"/>
          <w:sz w:val="36"/>
          <w:szCs w:val="36"/>
          <w:shd w:val="clear" w:color="auto" w:fill="FFFFFF"/>
          <w14:textFill>
            <w14:solidFill>
              <w14:schemeClr w14:val="tx1"/>
            </w14:solidFill>
          </w14:textFill>
        </w:rPr>
        <w:t>有下列情形之一的，不得报考或取消聘用资格</w:t>
      </w:r>
    </w:p>
    <w:p w14:paraId="5F2516B1">
      <w:pPr>
        <w:spacing w:line="640" w:lineRule="exact"/>
        <w:ind w:firstLine="720" w:firstLineChars="200"/>
        <w:rPr>
          <w:rFonts w:ascii="Times New Roman" w:hAnsi="Times New Roman" w:eastAsia="仿宋_GB2312" w:cs="仿宋_GB2312"/>
          <w:sz w:val="36"/>
          <w:szCs w:val="36"/>
        </w:rPr>
      </w:pPr>
      <w:r>
        <w:rPr>
          <w:rFonts w:hint="eastAsia" w:ascii="Times New Roman" w:hAnsi="Times New Roman" w:eastAsia="仿宋_GB2312" w:cs="仿宋_GB2312"/>
          <w:sz w:val="36"/>
          <w:szCs w:val="36"/>
        </w:rPr>
        <w:t xml:space="preserve">1. </w:t>
      </w:r>
      <w:r>
        <w:rPr>
          <w:rFonts w:ascii="Times New Roman" w:hAnsi="Times New Roman" w:eastAsia="仿宋_GB2312" w:cs="仿宋_GB2312"/>
          <w:sz w:val="36"/>
          <w:szCs w:val="36"/>
        </w:rPr>
        <w:t>因犯罪受过刑事处罚的人员、被开除中国共产党党籍的人员、被开除公职的人员、被依法列为失信联合惩戒对象的人员；</w:t>
      </w:r>
    </w:p>
    <w:p w14:paraId="352EFABC">
      <w:pPr>
        <w:spacing w:line="640" w:lineRule="exact"/>
        <w:ind w:firstLine="720" w:firstLineChars="200"/>
        <w:rPr>
          <w:rFonts w:ascii="Times New Roman" w:hAnsi="Times New Roman" w:eastAsia="仿宋_GB2312" w:cs="仿宋_GB2312"/>
          <w:sz w:val="36"/>
          <w:szCs w:val="36"/>
        </w:rPr>
      </w:pPr>
      <w:r>
        <w:rPr>
          <w:rFonts w:hint="eastAsia" w:ascii="Times New Roman" w:hAnsi="Times New Roman" w:eastAsia="仿宋_GB2312" w:cs="仿宋_GB2312"/>
          <w:sz w:val="36"/>
          <w:szCs w:val="36"/>
        </w:rPr>
        <w:t xml:space="preserve">2. </w:t>
      </w:r>
      <w:r>
        <w:rPr>
          <w:rFonts w:ascii="Times New Roman" w:hAnsi="Times New Roman" w:eastAsia="仿宋_GB2312" w:cs="仿宋_GB2312"/>
          <w:sz w:val="36"/>
          <w:szCs w:val="36"/>
        </w:rPr>
        <w:t>受党纪政纪处分期间或未满影响期限以及涉嫌违纪违法正在接受有关部门调查尚未作出结论的人员；</w:t>
      </w:r>
    </w:p>
    <w:p w14:paraId="54312EB6">
      <w:pPr>
        <w:spacing w:line="640" w:lineRule="exact"/>
        <w:ind w:firstLine="720" w:firstLineChars="200"/>
        <w:rPr>
          <w:rFonts w:ascii="Times New Roman" w:hAnsi="Times New Roman" w:eastAsia="仿宋_GB2312" w:cs="仿宋_GB2312"/>
          <w:sz w:val="36"/>
          <w:szCs w:val="36"/>
        </w:rPr>
      </w:pPr>
      <w:r>
        <w:rPr>
          <w:rFonts w:hint="eastAsia" w:ascii="Times New Roman" w:hAnsi="Times New Roman" w:eastAsia="仿宋_GB2312" w:cs="仿宋_GB2312"/>
          <w:sz w:val="36"/>
          <w:szCs w:val="36"/>
        </w:rPr>
        <w:t xml:space="preserve">3. </w:t>
      </w:r>
      <w:r>
        <w:rPr>
          <w:rFonts w:ascii="Times New Roman" w:hAnsi="Times New Roman" w:eastAsia="仿宋_GB2312" w:cs="仿宋_GB2312"/>
          <w:sz w:val="36"/>
          <w:szCs w:val="36"/>
        </w:rPr>
        <w:t>在各级招考中被认定有舞弊等严重违反录用纪律行为的人员</w:t>
      </w:r>
      <w:r>
        <w:rPr>
          <w:rFonts w:hint="eastAsia" w:ascii="Times New Roman" w:hAnsi="Times New Roman" w:eastAsia="仿宋_GB2312" w:cs="仿宋_GB2312"/>
          <w:sz w:val="36"/>
          <w:szCs w:val="36"/>
        </w:rPr>
        <w:t>；</w:t>
      </w:r>
    </w:p>
    <w:p w14:paraId="2F3ADA5C">
      <w:pPr>
        <w:spacing w:line="640" w:lineRule="exact"/>
        <w:ind w:firstLine="720" w:firstLineChars="200"/>
        <w:rPr>
          <w:rFonts w:ascii="Times New Roman" w:hAnsi="Times New Roman" w:eastAsia="仿宋_GB2312" w:cs="仿宋_GB2312"/>
          <w:sz w:val="36"/>
          <w:szCs w:val="36"/>
        </w:rPr>
      </w:pPr>
      <w:r>
        <w:rPr>
          <w:rFonts w:hint="eastAsia" w:ascii="Times New Roman" w:hAnsi="Times New Roman" w:eastAsia="仿宋_GB2312" w:cs="仿宋_GB2312"/>
          <w:sz w:val="36"/>
          <w:szCs w:val="36"/>
        </w:rPr>
        <w:t xml:space="preserve">4. </w:t>
      </w:r>
      <w:r>
        <w:rPr>
          <w:rFonts w:ascii="Times New Roman" w:hAnsi="Times New Roman" w:eastAsia="仿宋_GB2312" w:cs="仿宋_GB2312"/>
          <w:sz w:val="36"/>
          <w:szCs w:val="36"/>
        </w:rPr>
        <w:t>聘用后即构成回避关系的，即符合《事业单位人事管理回避规定》（人社部规〔2019〕1号）的相关回避条款的人员；</w:t>
      </w:r>
    </w:p>
    <w:p w14:paraId="6FF41996">
      <w:pPr>
        <w:spacing w:line="640" w:lineRule="exact"/>
        <w:ind w:firstLine="720" w:firstLineChars="200"/>
        <w:rPr>
          <w:rFonts w:ascii="Times New Roman" w:hAnsi="Times New Roman" w:eastAsia="仿宋_GB2312" w:cs="仿宋_GB2312"/>
          <w:sz w:val="36"/>
          <w:szCs w:val="36"/>
        </w:rPr>
      </w:pPr>
      <w:r>
        <w:rPr>
          <w:rFonts w:hint="eastAsia" w:ascii="Times New Roman" w:hAnsi="Times New Roman" w:eastAsia="仿宋_GB2312" w:cs="仿宋_GB2312"/>
          <w:sz w:val="36"/>
          <w:szCs w:val="36"/>
        </w:rPr>
        <w:t>5. 南平辖区的</w:t>
      </w:r>
      <w:r>
        <w:rPr>
          <w:rFonts w:ascii="Times New Roman" w:hAnsi="Times New Roman" w:eastAsia="仿宋_GB2312" w:cs="仿宋_GB2312"/>
          <w:sz w:val="36"/>
          <w:szCs w:val="36"/>
        </w:rPr>
        <w:t>机关事业单位招录（聘）人员，尚在</w:t>
      </w:r>
      <w:r>
        <w:rPr>
          <w:rFonts w:ascii="Times New Roman" w:hAnsi="Times New Roman" w:eastAsia="仿宋_GB2312" w:cs="仿宋_GB2312"/>
          <w:spacing w:val="-11"/>
          <w:sz w:val="36"/>
          <w:szCs w:val="36"/>
        </w:rPr>
        <w:t>最低服务年限及事业单位首次聘用合同约定期限内的人员；</w:t>
      </w:r>
    </w:p>
    <w:p w14:paraId="77FEE3A0">
      <w:pPr>
        <w:spacing w:line="640" w:lineRule="exact"/>
        <w:ind w:firstLine="720" w:firstLineChars="200"/>
        <w:rPr>
          <w:rFonts w:ascii="Times New Roman" w:hAnsi="Times New Roman" w:eastAsia="仿宋_GB2312" w:cs="仿宋_GB2312"/>
          <w:sz w:val="36"/>
          <w:szCs w:val="36"/>
        </w:rPr>
      </w:pPr>
      <w:r>
        <w:rPr>
          <w:rFonts w:hint="eastAsia" w:ascii="Times New Roman" w:hAnsi="Times New Roman" w:eastAsia="仿宋_GB2312" w:cs="仿宋_GB2312"/>
          <w:sz w:val="36"/>
          <w:szCs w:val="36"/>
        </w:rPr>
        <w:t xml:space="preserve">6. </w:t>
      </w:r>
      <w:r>
        <w:rPr>
          <w:rFonts w:ascii="Times New Roman" w:hAnsi="Times New Roman" w:eastAsia="仿宋_GB2312" w:cs="仿宋_GB2312"/>
          <w:sz w:val="36"/>
          <w:szCs w:val="36"/>
        </w:rPr>
        <w:t>在读的全日制非应届毕业生、现役军人</w:t>
      </w:r>
      <w:r>
        <w:rPr>
          <w:rFonts w:hint="eastAsia" w:ascii="Times New Roman" w:hAnsi="Times New Roman" w:eastAsia="仿宋_GB2312" w:cs="仿宋_GB2312"/>
          <w:sz w:val="36"/>
          <w:szCs w:val="36"/>
        </w:rPr>
        <w:t>，以</w:t>
      </w:r>
      <w:r>
        <w:rPr>
          <w:rFonts w:ascii="Times New Roman" w:hAnsi="Times New Roman" w:eastAsia="仿宋_GB2312" w:cs="仿宋_GB2312"/>
          <w:sz w:val="36"/>
          <w:szCs w:val="36"/>
        </w:rPr>
        <w:t>及法律法规</w:t>
      </w:r>
      <w:r>
        <w:rPr>
          <w:rFonts w:hint="eastAsia" w:ascii="Times New Roman" w:hAnsi="Times New Roman" w:eastAsia="仿宋_GB2312" w:cs="仿宋_GB2312"/>
          <w:sz w:val="36"/>
          <w:szCs w:val="36"/>
        </w:rPr>
        <w:t>、政策</w:t>
      </w:r>
      <w:r>
        <w:rPr>
          <w:rFonts w:ascii="Times New Roman" w:hAnsi="Times New Roman" w:eastAsia="仿宋_GB2312" w:cs="仿宋_GB2312"/>
          <w:sz w:val="36"/>
          <w:szCs w:val="36"/>
        </w:rPr>
        <w:t>规定不得报考的其他情形的人员。</w:t>
      </w:r>
    </w:p>
    <w:p w14:paraId="14E5BDED">
      <w:pPr>
        <w:spacing w:line="640" w:lineRule="exact"/>
        <w:ind w:firstLine="723" w:firstLineChars="200"/>
        <w:rPr>
          <w:rFonts w:ascii="Times New Roman" w:hAnsi="Times New Roman" w:eastAsia="楷体_GB2312" w:cs="楷体_GB2312"/>
          <w:b/>
          <w:bCs/>
          <w:sz w:val="36"/>
          <w:szCs w:val="36"/>
        </w:rPr>
      </w:pPr>
      <w:r>
        <w:rPr>
          <w:rFonts w:hint="eastAsia" w:ascii="Times New Roman" w:hAnsi="Times New Roman" w:eastAsia="楷体_GB2312" w:cs="楷体_GB2312"/>
          <w:b/>
          <w:bCs/>
          <w:sz w:val="36"/>
          <w:szCs w:val="36"/>
        </w:rPr>
        <w:t>（四）其他要求</w:t>
      </w:r>
    </w:p>
    <w:p w14:paraId="31A64F1C">
      <w:pPr>
        <w:spacing w:line="640" w:lineRule="exact"/>
        <w:ind w:firstLine="720" w:firstLineChars="200"/>
        <w:rPr>
          <w:rFonts w:ascii="Times New Roman" w:hAnsi="Times New Roman" w:eastAsia="仿宋_GB2312" w:cs="仿宋_GB2312"/>
          <w:sz w:val="36"/>
          <w:szCs w:val="36"/>
        </w:rPr>
      </w:pPr>
      <w:r>
        <w:rPr>
          <w:rFonts w:hint="eastAsia" w:ascii="Times New Roman" w:hAnsi="Times New Roman" w:eastAsia="仿宋_GB2312" w:cs="仿宋_GB2312"/>
          <w:sz w:val="36"/>
          <w:szCs w:val="36"/>
        </w:rPr>
        <w:t>1. 招聘岗位所要求的学历，是指国家承认的列入国民教育序列的学历。学历、学位应可在中国高等教育学生信息网上查询认证。</w:t>
      </w:r>
    </w:p>
    <w:p w14:paraId="66F3FBCE">
      <w:pPr>
        <w:spacing w:line="640" w:lineRule="exact"/>
        <w:ind w:firstLine="720" w:firstLineChars="200"/>
        <w:rPr>
          <w:rFonts w:ascii="Times New Roman" w:hAnsi="Times New Roman" w:eastAsia="仿宋_GB2312" w:cs="仿宋_GB2312"/>
          <w:sz w:val="36"/>
          <w:szCs w:val="36"/>
        </w:rPr>
      </w:pPr>
      <w:r>
        <w:rPr>
          <w:rFonts w:hint="eastAsia" w:ascii="Times New Roman" w:hAnsi="Times New Roman" w:eastAsia="仿宋_GB2312" w:cs="仿宋_GB2312"/>
          <w:sz w:val="36"/>
          <w:szCs w:val="36"/>
        </w:rPr>
        <w:t>2. 留学回国人员和香港、澳门、台湾地区学习人员需提供教育部留学服务中心出具的《国外学历学位认证书》、《香港、澳门、台湾地区学历学位认证书》或福建省人事行政部门出具的《留学回国人员身份认定审核表》、《港澳台地区学习人员身份认定审核表》。</w:t>
      </w:r>
    </w:p>
    <w:p w14:paraId="5F529980">
      <w:pPr>
        <w:spacing w:line="640" w:lineRule="exact"/>
        <w:ind w:firstLine="720" w:firstLineChars="200"/>
        <w:rPr>
          <w:rFonts w:ascii="Times New Roman" w:hAnsi="Times New Roman" w:eastAsia="仿宋_GB2312" w:cs="仿宋_GB2312"/>
          <w:sz w:val="36"/>
          <w:szCs w:val="36"/>
        </w:rPr>
      </w:pPr>
      <w:r>
        <w:rPr>
          <w:rFonts w:hint="eastAsia" w:ascii="Times New Roman" w:hAnsi="Times New Roman" w:eastAsia="仿宋_GB2312" w:cs="仿宋_GB2312"/>
          <w:sz w:val="36"/>
          <w:szCs w:val="36"/>
        </w:rPr>
        <w:t>3. 国内外院校联合办学取得国内学历、学位的，应由国内院校出具相应的证明；取得国外院校学历、学位的，需出具教育部留学服务中心的《联合办学学历学位评估意见书》或《联合办学学历学位认证书》。</w:t>
      </w:r>
    </w:p>
    <w:p w14:paraId="0E2DC73A">
      <w:pPr>
        <w:spacing w:line="640" w:lineRule="exact"/>
        <w:ind w:firstLine="720" w:firstLineChars="200"/>
        <w:rPr>
          <w:rFonts w:ascii="Times New Roman" w:hAnsi="Times New Roman" w:eastAsia="仿宋_GB2312" w:cs="仿宋_GB2312"/>
          <w:sz w:val="36"/>
          <w:szCs w:val="36"/>
        </w:rPr>
      </w:pPr>
      <w:r>
        <w:rPr>
          <w:rFonts w:hint="eastAsia" w:ascii="Times New Roman" w:hAnsi="Times New Roman" w:eastAsia="仿宋_GB2312" w:cs="仿宋_GB2312"/>
          <w:sz w:val="36"/>
          <w:szCs w:val="36"/>
        </w:rPr>
        <w:t>4. 招聘岗位或首次签订《事业单位聘用合同》限定的服务年限视为招聘单位与聘用人员约定的最低服务年限，招聘单位与聘用人员应按《事业单位聘用合同》履行责任和义务。</w:t>
      </w:r>
    </w:p>
    <w:p w14:paraId="7E27A9BD">
      <w:pPr>
        <w:spacing w:line="640" w:lineRule="exact"/>
        <w:ind w:firstLine="720" w:firstLineChars="200"/>
        <w:rPr>
          <w:rFonts w:ascii="Times New Roman" w:hAnsi="Times New Roman" w:eastAsia="仿宋_GB2312" w:cs="仿宋_GB2312"/>
          <w:sz w:val="36"/>
          <w:szCs w:val="36"/>
        </w:rPr>
      </w:pPr>
      <w:r>
        <w:rPr>
          <w:rFonts w:hint="eastAsia" w:ascii="Times New Roman" w:hAnsi="Times New Roman" w:eastAsia="仿宋_GB2312" w:cs="仿宋_GB2312"/>
          <w:sz w:val="36"/>
          <w:szCs w:val="36"/>
        </w:rPr>
        <w:t>5. 资格审查贯穿考试招聘全过程，凡有关材料主要信息不实、影响资格审查结果、有违纪违规等行为的，由招聘单位或主管部门作出取消考试、聘用资格或解除聘用合同决定。对其违纪违规行为符合《事业单位公开招聘违纪违规行为处理规定》（人社部第35号令）规定情形的，记入人员诚信档案库，并按对应条款执行。</w:t>
      </w:r>
    </w:p>
    <w:p w14:paraId="6647F06E">
      <w:pPr>
        <w:spacing w:line="640" w:lineRule="exact"/>
        <w:ind w:firstLine="720" w:firstLineChars="200"/>
        <w:rPr>
          <w:rFonts w:ascii="Times New Roman" w:hAnsi="Times New Roman" w:eastAsia="黑体" w:cs="黑体"/>
          <w:sz w:val="36"/>
          <w:szCs w:val="36"/>
        </w:rPr>
      </w:pPr>
      <w:r>
        <w:rPr>
          <w:rFonts w:hint="eastAsia" w:ascii="Times New Roman" w:hAnsi="Times New Roman" w:eastAsia="黑体" w:cs="黑体"/>
          <w:sz w:val="36"/>
          <w:szCs w:val="36"/>
        </w:rPr>
        <w:t>二、待遇及工作地点</w:t>
      </w:r>
    </w:p>
    <w:p w14:paraId="638447CA">
      <w:pPr>
        <w:spacing w:line="640" w:lineRule="exact"/>
        <w:ind w:firstLine="720" w:firstLineChars="200"/>
        <w:rPr>
          <w:rFonts w:ascii="Times New Roman" w:hAnsi="Times New Roman" w:eastAsia="仿宋_GB2312" w:cs="仿宋_GB2312"/>
          <w:sz w:val="36"/>
          <w:szCs w:val="36"/>
        </w:rPr>
      </w:pPr>
      <w:r>
        <w:rPr>
          <w:rFonts w:hint="eastAsia" w:ascii="Times New Roman" w:hAnsi="Times New Roman" w:eastAsia="仿宋_GB2312" w:cs="仿宋_GB2312"/>
          <w:sz w:val="36"/>
          <w:szCs w:val="36"/>
        </w:rPr>
        <w:t>1. 薪酬待遇：事业编制，享受事业单位同等条件人员工资、福利待遇。</w:t>
      </w:r>
    </w:p>
    <w:p w14:paraId="24840FFC">
      <w:pPr>
        <w:spacing w:line="640" w:lineRule="exact"/>
        <w:ind w:firstLine="720" w:firstLineChars="200"/>
        <w:rPr>
          <w:rFonts w:ascii="Times New Roman" w:hAnsi="Times New Roman" w:eastAsia="仿宋_GB2312" w:cs="仿宋_GB2312"/>
          <w:sz w:val="36"/>
          <w:szCs w:val="36"/>
        </w:rPr>
      </w:pPr>
      <w:r>
        <w:rPr>
          <w:rFonts w:hint="eastAsia" w:ascii="Times New Roman" w:hAnsi="Times New Roman" w:eastAsia="仿宋_GB2312" w:cs="仿宋_GB2312"/>
          <w:sz w:val="36"/>
          <w:szCs w:val="36"/>
        </w:rPr>
        <w:t>2. 工作地点：南平市</w:t>
      </w:r>
      <w:r>
        <w:rPr>
          <w:rFonts w:hint="eastAsia" w:ascii="Times New Roman" w:hAnsi="Times New Roman" w:eastAsia="仿宋_GB2312" w:cs="仿宋_GB2312"/>
          <w:sz w:val="36"/>
          <w:szCs w:val="36"/>
          <w:lang w:val="en-US" w:eastAsia="zh-CN"/>
        </w:rPr>
        <w:t>建阳</w:t>
      </w:r>
      <w:r>
        <w:rPr>
          <w:rFonts w:hint="eastAsia" w:ascii="Times New Roman" w:hAnsi="Times New Roman" w:eastAsia="仿宋_GB2312" w:cs="仿宋_GB2312"/>
          <w:sz w:val="36"/>
          <w:szCs w:val="36"/>
        </w:rPr>
        <w:t>区。</w:t>
      </w:r>
    </w:p>
    <w:p w14:paraId="4BA4A5AA">
      <w:pPr>
        <w:spacing w:line="640" w:lineRule="exact"/>
        <w:ind w:firstLine="720" w:firstLineChars="200"/>
        <w:rPr>
          <w:rFonts w:ascii="Times New Roman" w:hAnsi="Times New Roman" w:eastAsia="黑体" w:cs="黑体"/>
          <w:sz w:val="36"/>
          <w:szCs w:val="36"/>
        </w:rPr>
      </w:pPr>
      <w:r>
        <w:rPr>
          <w:rFonts w:hint="eastAsia" w:ascii="Times New Roman" w:hAnsi="Times New Roman" w:eastAsia="黑体" w:cs="黑体"/>
          <w:sz w:val="36"/>
          <w:szCs w:val="36"/>
        </w:rPr>
        <w:t>三、报名和资格审查</w:t>
      </w:r>
    </w:p>
    <w:p w14:paraId="15394AAE">
      <w:pPr>
        <w:spacing w:line="640" w:lineRule="exact"/>
        <w:ind w:firstLine="723" w:firstLineChars="200"/>
        <w:rPr>
          <w:rFonts w:hint="eastAsia" w:ascii="楷体_GB2312" w:hAnsi="楷体_GB2312" w:eastAsia="楷体_GB2312" w:cs="楷体_GB2312"/>
          <w:b/>
          <w:bCs/>
          <w:sz w:val="36"/>
          <w:szCs w:val="36"/>
        </w:rPr>
      </w:pPr>
      <w:r>
        <w:rPr>
          <w:rFonts w:hint="eastAsia" w:ascii="楷体_GB2312" w:hAnsi="楷体_GB2312" w:eastAsia="楷体_GB2312" w:cs="楷体_GB2312"/>
          <w:b/>
          <w:bCs/>
          <w:sz w:val="36"/>
          <w:szCs w:val="36"/>
        </w:rPr>
        <w:t>（一）报名时间</w:t>
      </w:r>
    </w:p>
    <w:p w14:paraId="0E2E6627">
      <w:pPr>
        <w:spacing w:line="640" w:lineRule="exact"/>
        <w:ind w:firstLine="720" w:firstLineChars="200"/>
        <w:rPr>
          <w:rFonts w:ascii="Times New Roman" w:hAnsi="Times New Roman" w:eastAsia="仿宋_GB2312" w:cs="仿宋_GB2312"/>
          <w:sz w:val="36"/>
          <w:szCs w:val="36"/>
        </w:rPr>
      </w:pPr>
      <w:r>
        <w:rPr>
          <w:rFonts w:hint="eastAsia" w:ascii="Times New Roman" w:hAnsi="Times New Roman" w:eastAsia="仿宋_GB2312" w:cs="仿宋_GB2312"/>
          <w:sz w:val="36"/>
          <w:szCs w:val="36"/>
        </w:rPr>
        <w:t>202</w:t>
      </w:r>
      <w:r>
        <w:rPr>
          <w:rFonts w:hint="eastAsia" w:ascii="Times New Roman" w:hAnsi="Times New Roman" w:eastAsia="仿宋_GB2312" w:cs="仿宋_GB2312"/>
          <w:sz w:val="36"/>
          <w:szCs w:val="36"/>
          <w:lang w:val="en-US" w:eastAsia="zh-CN"/>
        </w:rPr>
        <w:t>6</w:t>
      </w:r>
      <w:r>
        <w:rPr>
          <w:rFonts w:hint="eastAsia" w:ascii="Times New Roman" w:hAnsi="Times New Roman" w:eastAsia="仿宋_GB2312" w:cs="仿宋_GB2312"/>
          <w:sz w:val="36"/>
          <w:szCs w:val="36"/>
        </w:rPr>
        <w:t>年</w:t>
      </w:r>
      <w:r>
        <w:rPr>
          <w:rFonts w:hint="eastAsia" w:ascii="Times New Roman" w:hAnsi="Times New Roman" w:eastAsia="仿宋_GB2312" w:cs="仿宋_GB2312"/>
          <w:sz w:val="36"/>
          <w:szCs w:val="36"/>
          <w:lang w:val="en-US" w:eastAsia="zh-CN"/>
        </w:rPr>
        <w:t>4</w:t>
      </w:r>
      <w:r>
        <w:rPr>
          <w:rFonts w:hint="eastAsia" w:ascii="Times New Roman" w:hAnsi="Times New Roman" w:eastAsia="仿宋_GB2312" w:cs="仿宋_GB2312"/>
          <w:sz w:val="36"/>
          <w:szCs w:val="36"/>
        </w:rPr>
        <w:t>月</w:t>
      </w:r>
      <w:r>
        <w:rPr>
          <w:rFonts w:hint="eastAsia" w:ascii="Times New Roman" w:hAnsi="Times New Roman" w:eastAsia="仿宋_GB2312" w:cs="仿宋_GB2312"/>
          <w:sz w:val="36"/>
          <w:szCs w:val="36"/>
          <w:lang w:val="en-US" w:eastAsia="zh-CN"/>
        </w:rPr>
        <w:t>13</w:t>
      </w:r>
      <w:r>
        <w:rPr>
          <w:rFonts w:hint="eastAsia" w:ascii="Times New Roman" w:hAnsi="Times New Roman" w:eastAsia="仿宋_GB2312" w:cs="仿宋_GB2312"/>
          <w:sz w:val="36"/>
          <w:szCs w:val="36"/>
        </w:rPr>
        <w:t>日</w:t>
      </w:r>
      <w:r>
        <w:rPr>
          <w:rFonts w:hint="eastAsia" w:ascii="Times New Roman" w:hAnsi="Times New Roman" w:eastAsia="仿宋_GB2312" w:cs="仿宋_GB2312"/>
          <w:sz w:val="36"/>
          <w:szCs w:val="36"/>
          <w:lang w:val="en-US" w:eastAsia="zh-CN"/>
        </w:rPr>
        <w:t>8</w:t>
      </w:r>
      <w:r>
        <w:rPr>
          <w:rFonts w:hint="eastAsia" w:ascii="Times New Roman" w:hAnsi="Times New Roman" w:eastAsia="仿宋_GB2312" w:cs="仿宋_GB2312"/>
          <w:sz w:val="36"/>
          <w:szCs w:val="36"/>
        </w:rPr>
        <w:t>:00——202</w:t>
      </w:r>
      <w:r>
        <w:rPr>
          <w:rFonts w:hint="eastAsia" w:ascii="Times New Roman" w:hAnsi="Times New Roman" w:eastAsia="仿宋_GB2312" w:cs="仿宋_GB2312"/>
          <w:sz w:val="36"/>
          <w:szCs w:val="36"/>
          <w:lang w:val="en-US" w:eastAsia="zh-CN"/>
        </w:rPr>
        <w:t>6</w:t>
      </w:r>
      <w:r>
        <w:rPr>
          <w:rFonts w:hint="eastAsia" w:ascii="Times New Roman" w:hAnsi="Times New Roman" w:eastAsia="仿宋_GB2312" w:cs="仿宋_GB2312"/>
          <w:sz w:val="36"/>
          <w:szCs w:val="36"/>
        </w:rPr>
        <w:t>年</w:t>
      </w:r>
      <w:r>
        <w:rPr>
          <w:rFonts w:hint="eastAsia" w:ascii="Times New Roman" w:hAnsi="Times New Roman" w:eastAsia="仿宋_GB2312" w:cs="仿宋_GB2312"/>
          <w:sz w:val="36"/>
          <w:szCs w:val="36"/>
          <w:lang w:val="en-US" w:eastAsia="zh-CN"/>
        </w:rPr>
        <w:t>4</w:t>
      </w:r>
      <w:r>
        <w:rPr>
          <w:rFonts w:hint="eastAsia" w:ascii="Times New Roman" w:hAnsi="Times New Roman" w:eastAsia="仿宋_GB2312" w:cs="仿宋_GB2312"/>
          <w:sz w:val="36"/>
          <w:szCs w:val="36"/>
        </w:rPr>
        <w:t>月</w:t>
      </w:r>
      <w:r>
        <w:rPr>
          <w:rFonts w:hint="eastAsia" w:ascii="Times New Roman" w:hAnsi="Times New Roman" w:eastAsia="仿宋_GB2312" w:cs="仿宋_GB2312"/>
          <w:sz w:val="36"/>
          <w:szCs w:val="36"/>
          <w:lang w:val="en-US" w:eastAsia="zh-CN"/>
        </w:rPr>
        <w:t>17</w:t>
      </w:r>
      <w:r>
        <w:rPr>
          <w:rFonts w:hint="eastAsia" w:ascii="Times New Roman" w:hAnsi="Times New Roman" w:eastAsia="仿宋_GB2312" w:cs="仿宋_GB2312"/>
          <w:sz w:val="36"/>
          <w:szCs w:val="36"/>
        </w:rPr>
        <w:t>日17:00。</w:t>
      </w:r>
    </w:p>
    <w:p w14:paraId="2950CA6E">
      <w:pPr>
        <w:spacing w:line="640" w:lineRule="exact"/>
        <w:ind w:firstLine="723" w:firstLineChars="200"/>
        <w:rPr>
          <w:rFonts w:ascii="Times New Roman" w:hAnsi="Times New Roman" w:eastAsia="楷体_GB2312" w:cs="楷体_GB2312"/>
          <w:b/>
          <w:bCs/>
          <w:sz w:val="36"/>
          <w:szCs w:val="36"/>
        </w:rPr>
      </w:pPr>
      <w:r>
        <w:rPr>
          <w:rFonts w:hint="eastAsia" w:ascii="Times New Roman" w:hAnsi="Times New Roman" w:eastAsia="楷体_GB2312" w:cs="楷体_GB2312"/>
          <w:b/>
          <w:bCs/>
          <w:sz w:val="36"/>
          <w:szCs w:val="36"/>
        </w:rPr>
        <w:t>（二）报名方式</w:t>
      </w:r>
    </w:p>
    <w:p w14:paraId="4B00EA27">
      <w:pPr>
        <w:spacing w:line="640" w:lineRule="exact"/>
        <w:ind w:firstLine="720" w:firstLineChars="200"/>
        <w:rPr>
          <w:rFonts w:ascii="Times New Roman" w:hAnsi="Times New Roman" w:eastAsia="仿宋_GB2312" w:cs="仿宋_GB2312"/>
          <w:sz w:val="36"/>
          <w:szCs w:val="36"/>
        </w:rPr>
      </w:pPr>
      <w:r>
        <w:rPr>
          <w:rFonts w:hint="eastAsia" w:ascii="Times New Roman" w:hAnsi="Times New Roman" w:eastAsia="仿宋_GB2312" w:cs="仿宋_GB2312"/>
          <w:sz w:val="36"/>
          <w:szCs w:val="36"/>
        </w:rPr>
        <w:t xml:space="preserve">1. </w:t>
      </w:r>
      <w:r>
        <w:rPr>
          <w:rFonts w:hint="eastAsia" w:ascii="Times New Roman" w:hAnsi="Times New Roman" w:eastAsia="仿宋_GB2312" w:cs="仿宋_GB2312"/>
          <w:spacing w:val="-11"/>
          <w:sz w:val="36"/>
          <w:szCs w:val="36"/>
        </w:rPr>
        <w:t>本次考试采取网上报名的方式进行，不收取报名费。</w:t>
      </w:r>
    </w:p>
    <w:p w14:paraId="0CFC2F0F">
      <w:pPr>
        <w:spacing w:line="640" w:lineRule="exact"/>
        <w:ind w:firstLine="720" w:firstLineChars="200"/>
        <w:rPr>
          <w:rFonts w:ascii="Times New Roman" w:hAnsi="Times New Roman" w:eastAsia="仿宋_GB2312" w:cs="仿宋_GB2312"/>
          <w:sz w:val="36"/>
          <w:szCs w:val="36"/>
        </w:rPr>
      </w:pPr>
      <w:r>
        <w:rPr>
          <w:rFonts w:hint="eastAsia" w:ascii="Times New Roman" w:hAnsi="Times New Roman" w:eastAsia="仿宋_GB2312" w:cs="仿宋_GB2312"/>
          <w:sz w:val="36"/>
          <w:szCs w:val="36"/>
        </w:rPr>
        <w:t>2. 符合条件的报考者于报名截止时间前，通过福建就业网（www.fj99.org.cn）首页“事业单位公开招聘”模块——福建省事业单位公开招聘服务平台，按系统要求进行网上报名。</w:t>
      </w:r>
    </w:p>
    <w:p w14:paraId="3EC71353">
      <w:pPr>
        <w:spacing w:line="640" w:lineRule="exact"/>
        <w:ind w:firstLine="720" w:firstLineChars="200"/>
        <w:rPr>
          <w:rFonts w:ascii="Times New Roman" w:hAnsi="Times New Roman" w:eastAsia="仿宋_GB2312" w:cs="仿宋_GB2312"/>
          <w:sz w:val="36"/>
          <w:szCs w:val="36"/>
        </w:rPr>
      </w:pPr>
      <w:r>
        <w:rPr>
          <w:rFonts w:hint="eastAsia" w:ascii="Times New Roman" w:hAnsi="Times New Roman" w:eastAsia="仿宋_GB2312" w:cs="仿宋_GB2312"/>
          <w:sz w:val="36"/>
          <w:szCs w:val="36"/>
        </w:rPr>
        <w:t>3. 报考者所留联系方式应准确无误并确保招聘期间保持通畅。</w:t>
      </w:r>
    </w:p>
    <w:p w14:paraId="5AA56141">
      <w:pPr>
        <w:spacing w:line="640" w:lineRule="exact"/>
        <w:ind w:firstLine="723" w:firstLineChars="200"/>
        <w:rPr>
          <w:rFonts w:hint="eastAsia" w:ascii="楷体_GB2312" w:hAnsi="楷体_GB2312" w:eastAsia="楷体_GB2312" w:cs="楷体_GB2312"/>
          <w:b/>
          <w:bCs/>
          <w:sz w:val="36"/>
          <w:szCs w:val="36"/>
        </w:rPr>
      </w:pPr>
      <w:r>
        <w:rPr>
          <w:rFonts w:hint="eastAsia" w:ascii="楷体_GB2312" w:hAnsi="楷体_GB2312" w:eastAsia="楷体_GB2312" w:cs="楷体_GB2312"/>
          <w:b/>
          <w:bCs/>
          <w:sz w:val="36"/>
          <w:szCs w:val="36"/>
        </w:rPr>
        <w:t>（三）资格初审</w:t>
      </w:r>
    </w:p>
    <w:p w14:paraId="429C75C1">
      <w:pPr>
        <w:spacing w:line="640" w:lineRule="exact"/>
        <w:ind w:firstLine="720" w:firstLineChars="200"/>
        <w:rPr>
          <w:rFonts w:ascii="Times New Roman" w:hAnsi="Times New Roman" w:eastAsia="仿宋_GB2312" w:cs="仿宋_GB2312"/>
          <w:sz w:val="36"/>
          <w:szCs w:val="36"/>
        </w:rPr>
      </w:pPr>
      <w:r>
        <w:rPr>
          <w:rFonts w:hint="eastAsia" w:ascii="Times New Roman" w:hAnsi="Times New Roman" w:eastAsia="仿宋_GB2312" w:cs="仿宋_GB2312"/>
          <w:sz w:val="36"/>
          <w:szCs w:val="36"/>
        </w:rPr>
        <w:t>1. 时间：202</w:t>
      </w:r>
      <w:r>
        <w:rPr>
          <w:rFonts w:hint="eastAsia" w:ascii="Times New Roman" w:hAnsi="Times New Roman" w:eastAsia="仿宋_GB2312" w:cs="仿宋_GB2312"/>
          <w:sz w:val="36"/>
          <w:szCs w:val="36"/>
          <w:lang w:val="en-US" w:eastAsia="zh-CN"/>
        </w:rPr>
        <w:t>6</w:t>
      </w:r>
      <w:r>
        <w:rPr>
          <w:rFonts w:hint="eastAsia" w:ascii="Times New Roman" w:hAnsi="Times New Roman" w:eastAsia="仿宋_GB2312" w:cs="仿宋_GB2312"/>
          <w:sz w:val="36"/>
          <w:szCs w:val="36"/>
        </w:rPr>
        <w:t>年</w:t>
      </w:r>
      <w:r>
        <w:rPr>
          <w:rFonts w:hint="eastAsia" w:ascii="Times New Roman" w:hAnsi="Times New Roman" w:eastAsia="仿宋_GB2312" w:cs="仿宋_GB2312"/>
          <w:sz w:val="36"/>
          <w:szCs w:val="36"/>
          <w:lang w:val="en-US" w:eastAsia="zh-CN"/>
        </w:rPr>
        <w:t>4</w:t>
      </w:r>
      <w:r>
        <w:rPr>
          <w:rFonts w:hint="eastAsia" w:ascii="Times New Roman" w:hAnsi="Times New Roman" w:eastAsia="仿宋_GB2312" w:cs="仿宋_GB2312"/>
          <w:sz w:val="36"/>
          <w:szCs w:val="36"/>
        </w:rPr>
        <w:t>月</w:t>
      </w:r>
      <w:r>
        <w:rPr>
          <w:rFonts w:hint="eastAsia" w:ascii="Times New Roman" w:hAnsi="Times New Roman" w:eastAsia="仿宋_GB2312" w:cs="仿宋_GB2312"/>
          <w:sz w:val="36"/>
          <w:szCs w:val="36"/>
          <w:lang w:val="en-US" w:eastAsia="zh-CN"/>
        </w:rPr>
        <w:t>13</w:t>
      </w:r>
      <w:r>
        <w:rPr>
          <w:rFonts w:hint="eastAsia" w:ascii="Times New Roman" w:hAnsi="Times New Roman" w:eastAsia="仿宋_GB2312" w:cs="仿宋_GB2312"/>
          <w:sz w:val="36"/>
          <w:szCs w:val="36"/>
        </w:rPr>
        <w:t>日</w:t>
      </w:r>
      <w:r>
        <w:rPr>
          <w:rFonts w:hint="eastAsia" w:ascii="Times New Roman" w:hAnsi="Times New Roman" w:eastAsia="仿宋_GB2312" w:cs="仿宋_GB2312"/>
          <w:sz w:val="36"/>
          <w:szCs w:val="36"/>
          <w:lang w:val="en-US" w:eastAsia="zh-CN"/>
        </w:rPr>
        <w:t>8</w:t>
      </w:r>
      <w:r>
        <w:rPr>
          <w:rFonts w:hint="eastAsia" w:ascii="Times New Roman" w:hAnsi="Times New Roman" w:eastAsia="仿宋_GB2312" w:cs="仿宋_GB2312"/>
          <w:sz w:val="36"/>
          <w:szCs w:val="36"/>
        </w:rPr>
        <w:t>:00——202</w:t>
      </w:r>
      <w:r>
        <w:rPr>
          <w:rFonts w:hint="eastAsia" w:ascii="Times New Roman" w:hAnsi="Times New Roman" w:eastAsia="仿宋_GB2312" w:cs="仿宋_GB2312"/>
          <w:sz w:val="36"/>
          <w:szCs w:val="36"/>
          <w:lang w:val="en-US" w:eastAsia="zh-CN"/>
        </w:rPr>
        <w:t>6</w:t>
      </w:r>
      <w:r>
        <w:rPr>
          <w:rFonts w:hint="eastAsia" w:ascii="Times New Roman" w:hAnsi="Times New Roman" w:eastAsia="仿宋_GB2312" w:cs="仿宋_GB2312"/>
          <w:sz w:val="36"/>
          <w:szCs w:val="36"/>
        </w:rPr>
        <w:t>年</w:t>
      </w:r>
      <w:r>
        <w:rPr>
          <w:rFonts w:hint="eastAsia" w:ascii="Times New Roman" w:hAnsi="Times New Roman" w:eastAsia="仿宋_GB2312" w:cs="仿宋_GB2312"/>
          <w:sz w:val="36"/>
          <w:szCs w:val="36"/>
          <w:lang w:val="en-US" w:eastAsia="zh-CN"/>
        </w:rPr>
        <w:t>4</w:t>
      </w:r>
      <w:r>
        <w:rPr>
          <w:rFonts w:hint="eastAsia" w:ascii="Times New Roman" w:hAnsi="Times New Roman" w:eastAsia="仿宋_GB2312" w:cs="仿宋_GB2312"/>
          <w:sz w:val="36"/>
          <w:szCs w:val="36"/>
        </w:rPr>
        <w:t>月</w:t>
      </w:r>
      <w:r>
        <w:rPr>
          <w:rFonts w:hint="eastAsia" w:ascii="Times New Roman" w:hAnsi="Times New Roman" w:eastAsia="仿宋_GB2312" w:cs="仿宋_GB2312"/>
          <w:sz w:val="36"/>
          <w:szCs w:val="36"/>
          <w:lang w:val="en-US" w:eastAsia="zh-CN"/>
        </w:rPr>
        <w:t>17</w:t>
      </w:r>
      <w:r>
        <w:rPr>
          <w:rFonts w:hint="eastAsia" w:ascii="Times New Roman" w:hAnsi="Times New Roman" w:eastAsia="仿宋_GB2312" w:cs="仿宋_GB2312"/>
          <w:sz w:val="36"/>
          <w:szCs w:val="36"/>
        </w:rPr>
        <w:t>日17:00。</w:t>
      </w:r>
    </w:p>
    <w:p w14:paraId="2484ED95">
      <w:pPr>
        <w:spacing w:line="640" w:lineRule="exact"/>
        <w:ind w:firstLine="720" w:firstLineChars="200"/>
        <w:rPr>
          <w:rFonts w:ascii="Times New Roman" w:hAnsi="Times New Roman" w:eastAsia="仿宋_GB2312" w:cs="仿宋_GB2312"/>
          <w:sz w:val="36"/>
          <w:szCs w:val="36"/>
        </w:rPr>
      </w:pPr>
      <w:r>
        <w:rPr>
          <w:rFonts w:hint="eastAsia" w:ascii="Times New Roman" w:hAnsi="Times New Roman" w:eastAsia="仿宋_GB2312" w:cs="仿宋_GB2312"/>
          <w:sz w:val="36"/>
          <w:szCs w:val="36"/>
        </w:rPr>
        <w:t>2. 资格初审：报考者可在报名成功后1个工作日内接收平台公众号推送的资格初审结果，或登录福建省事业单位公开招聘服务平台查询资格初审结果。申诉截止时间为202</w:t>
      </w:r>
      <w:r>
        <w:rPr>
          <w:rFonts w:hint="eastAsia" w:ascii="Times New Roman" w:hAnsi="Times New Roman" w:eastAsia="仿宋_GB2312" w:cs="仿宋_GB2312"/>
          <w:sz w:val="36"/>
          <w:szCs w:val="36"/>
          <w:lang w:val="en-US" w:eastAsia="zh-CN"/>
        </w:rPr>
        <w:t>6</w:t>
      </w:r>
      <w:r>
        <w:rPr>
          <w:rFonts w:hint="eastAsia" w:ascii="Times New Roman" w:hAnsi="Times New Roman" w:eastAsia="仿宋_GB2312" w:cs="仿宋_GB2312"/>
          <w:sz w:val="36"/>
          <w:szCs w:val="36"/>
        </w:rPr>
        <w:t>年</w:t>
      </w:r>
      <w:r>
        <w:rPr>
          <w:rFonts w:hint="eastAsia" w:ascii="Times New Roman" w:hAnsi="Times New Roman" w:eastAsia="仿宋_GB2312" w:cs="仿宋_GB2312"/>
          <w:sz w:val="36"/>
          <w:szCs w:val="36"/>
          <w:lang w:val="en-US" w:eastAsia="zh-CN"/>
        </w:rPr>
        <w:t>4</w:t>
      </w:r>
      <w:r>
        <w:rPr>
          <w:rFonts w:hint="eastAsia" w:ascii="Times New Roman" w:hAnsi="Times New Roman" w:eastAsia="仿宋_GB2312" w:cs="仿宋_GB2312"/>
          <w:sz w:val="36"/>
          <w:szCs w:val="36"/>
        </w:rPr>
        <w:t>月</w:t>
      </w:r>
      <w:r>
        <w:rPr>
          <w:rFonts w:hint="eastAsia" w:ascii="Times New Roman" w:hAnsi="Times New Roman" w:eastAsia="仿宋_GB2312" w:cs="仿宋_GB2312"/>
          <w:sz w:val="36"/>
          <w:szCs w:val="36"/>
          <w:lang w:val="en-US" w:eastAsia="zh-CN"/>
        </w:rPr>
        <w:t>18</w:t>
      </w:r>
      <w:r>
        <w:rPr>
          <w:rFonts w:hint="eastAsia" w:ascii="Times New Roman" w:hAnsi="Times New Roman" w:eastAsia="仿宋_GB2312" w:cs="仿宋_GB2312"/>
          <w:sz w:val="36"/>
          <w:szCs w:val="36"/>
        </w:rPr>
        <w:t>日17:00，逾期不予受理。</w:t>
      </w:r>
    </w:p>
    <w:p w14:paraId="34ADE6F5">
      <w:pPr>
        <w:spacing w:line="640" w:lineRule="exact"/>
        <w:ind w:firstLine="723" w:firstLineChars="200"/>
        <w:rPr>
          <w:rFonts w:ascii="Times New Roman" w:hAnsi="Times New Roman" w:eastAsia="楷体_GB2312" w:cs="楷体_GB2312"/>
          <w:b/>
          <w:bCs/>
          <w:sz w:val="36"/>
          <w:szCs w:val="36"/>
        </w:rPr>
      </w:pPr>
      <w:r>
        <w:rPr>
          <w:rFonts w:hint="eastAsia" w:ascii="Times New Roman" w:hAnsi="Times New Roman" w:eastAsia="楷体_GB2312" w:cs="楷体_GB2312"/>
          <w:b/>
          <w:bCs/>
          <w:sz w:val="36"/>
          <w:szCs w:val="36"/>
        </w:rPr>
        <w:t>（四）面试</w:t>
      </w:r>
    </w:p>
    <w:p w14:paraId="74977BBD">
      <w:pPr>
        <w:spacing w:line="640" w:lineRule="exact"/>
        <w:ind w:firstLine="723" w:firstLineChars="200"/>
        <w:rPr>
          <w:rFonts w:ascii="Times New Roman" w:hAnsi="Times New Roman" w:eastAsia="仿宋_GB2312" w:cs="仿宋_GB2312"/>
          <w:sz w:val="36"/>
          <w:szCs w:val="36"/>
        </w:rPr>
      </w:pPr>
      <w:r>
        <w:rPr>
          <w:rFonts w:hint="eastAsia" w:ascii="Times New Roman" w:hAnsi="Times New Roman" w:eastAsia="仿宋_GB2312" w:cs="仿宋_GB2312"/>
          <w:b/>
          <w:bCs/>
          <w:sz w:val="36"/>
          <w:szCs w:val="36"/>
        </w:rPr>
        <w:t xml:space="preserve">1. </w:t>
      </w:r>
      <w:r>
        <w:rPr>
          <w:rFonts w:hint="eastAsia" w:ascii="Times New Roman" w:hAnsi="Times New Roman" w:eastAsia="仿宋_GB2312" w:cs="仿宋_GB2312"/>
          <w:b/>
          <w:bCs/>
          <w:color w:val="auto"/>
          <w:sz w:val="36"/>
          <w:szCs w:val="36"/>
        </w:rPr>
        <w:t>本次招聘</w:t>
      </w:r>
      <w:r>
        <w:rPr>
          <w:rFonts w:hint="eastAsia" w:ascii="Times New Roman" w:hAnsi="Times New Roman" w:eastAsia="仿宋_GB2312" w:cs="仿宋_GB2312"/>
          <w:b/>
          <w:bCs/>
          <w:color w:val="auto"/>
          <w:sz w:val="36"/>
          <w:szCs w:val="36"/>
          <w:lang w:val="en-US" w:eastAsia="zh-CN"/>
        </w:rPr>
        <w:t>面试</w:t>
      </w:r>
      <w:r>
        <w:rPr>
          <w:rFonts w:hint="eastAsia" w:ascii="Times New Roman" w:hAnsi="Times New Roman" w:eastAsia="仿宋_GB2312" w:cs="仿宋_GB2312"/>
          <w:b/>
          <w:bCs/>
          <w:color w:val="auto"/>
          <w:sz w:val="36"/>
          <w:szCs w:val="36"/>
        </w:rPr>
        <w:t>采用</w:t>
      </w:r>
      <w:r>
        <w:rPr>
          <w:rFonts w:hint="eastAsia" w:ascii="Times New Roman" w:hAnsi="Times New Roman" w:eastAsia="仿宋_GB2312" w:cs="仿宋_GB2312"/>
          <w:b/>
          <w:bCs/>
          <w:color w:val="auto"/>
          <w:sz w:val="36"/>
          <w:szCs w:val="36"/>
          <w:lang w:val="en-US" w:eastAsia="zh-CN"/>
        </w:rPr>
        <w:t>片段教学</w:t>
      </w:r>
      <w:r>
        <w:rPr>
          <w:rFonts w:hint="eastAsia" w:ascii="Times New Roman" w:hAnsi="Times New Roman" w:eastAsia="仿宋_GB2312" w:cs="仿宋_GB2312"/>
          <w:b/>
          <w:bCs/>
          <w:color w:val="auto"/>
          <w:sz w:val="36"/>
          <w:szCs w:val="36"/>
        </w:rPr>
        <w:t>形式</w:t>
      </w:r>
      <w:r>
        <w:rPr>
          <w:rFonts w:hint="eastAsia" w:ascii="Times New Roman" w:hAnsi="Times New Roman" w:eastAsia="仿宋_GB2312" w:cs="仿宋_GB2312"/>
          <w:sz w:val="36"/>
          <w:szCs w:val="36"/>
        </w:rPr>
        <w:t>。若同一岗位出现面试成绩并列时，按程序报批后，加试一场面试，最终面试成绩以加试成绩排名。具体面试时间、地点另行通知。</w:t>
      </w:r>
    </w:p>
    <w:p w14:paraId="64C21CCE">
      <w:pPr>
        <w:spacing w:line="640" w:lineRule="exact"/>
        <w:ind w:firstLine="723" w:firstLineChars="200"/>
        <w:rPr>
          <w:rFonts w:ascii="Times New Roman" w:hAnsi="Times New Roman" w:eastAsia="仿宋_GB2312" w:cs="仿宋_GB2312"/>
          <w:sz w:val="36"/>
          <w:szCs w:val="36"/>
        </w:rPr>
      </w:pPr>
      <w:r>
        <w:rPr>
          <w:rFonts w:hint="eastAsia" w:ascii="Times New Roman" w:hAnsi="Times New Roman" w:eastAsia="仿宋_GB2312" w:cs="仿宋_GB2312"/>
          <w:b/>
          <w:bCs/>
          <w:sz w:val="36"/>
          <w:szCs w:val="36"/>
        </w:rPr>
        <w:t>2. 开考比例。</w:t>
      </w:r>
      <w:r>
        <w:rPr>
          <w:rFonts w:hint="eastAsia" w:ascii="Times New Roman" w:hAnsi="Times New Roman" w:eastAsia="仿宋_GB2312" w:cs="仿宋_GB2312"/>
          <w:sz w:val="36"/>
          <w:szCs w:val="36"/>
        </w:rPr>
        <w:t>岗位招考人数与通过报考资格审核人数比例达到1:</w:t>
      </w:r>
      <w:r>
        <w:rPr>
          <w:rFonts w:hint="eastAsia" w:ascii="Times New Roman" w:hAnsi="Times New Roman" w:eastAsia="仿宋_GB2312" w:cs="仿宋_GB2312"/>
          <w:sz w:val="36"/>
          <w:szCs w:val="36"/>
          <w:lang w:val="en-US" w:eastAsia="zh-CN"/>
        </w:rPr>
        <w:t>1</w:t>
      </w:r>
      <w:r>
        <w:rPr>
          <w:rFonts w:hint="eastAsia" w:ascii="Times New Roman" w:hAnsi="Times New Roman" w:eastAsia="仿宋_GB2312" w:cs="仿宋_GB2312"/>
          <w:sz w:val="36"/>
          <w:szCs w:val="36"/>
        </w:rPr>
        <w:t>开考，通过资格审核人数低于开考比例要求的，取消该岗位招聘。</w:t>
      </w:r>
    </w:p>
    <w:p w14:paraId="1A147D91">
      <w:pPr>
        <w:spacing w:line="640" w:lineRule="exact"/>
        <w:ind w:firstLine="723" w:firstLineChars="200"/>
        <w:rPr>
          <w:rFonts w:ascii="Times New Roman" w:hAnsi="Times New Roman" w:eastAsia="仿宋_GB2312" w:cs="仿宋_GB2312"/>
          <w:sz w:val="36"/>
          <w:szCs w:val="36"/>
        </w:rPr>
      </w:pPr>
      <w:r>
        <w:rPr>
          <w:rFonts w:hint="eastAsia" w:ascii="Times New Roman" w:hAnsi="Times New Roman" w:eastAsia="仿宋_GB2312" w:cs="仿宋_GB2312"/>
          <w:b/>
          <w:bCs/>
          <w:sz w:val="36"/>
          <w:szCs w:val="36"/>
        </w:rPr>
        <w:t>3. 最低合格线。</w:t>
      </w:r>
      <w:r>
        <w:rPr>
          <w:rFonts w:hint="eastAsia" w:ascii="Times New Roman" w:hAnsi="Times New Roman" w:eastAsia="仿宋_GB2312" w:cs="仿宋_GB2312"/>
          <w:sz w:val="36"/>
          <w:szCs w:val="36"/>
        </w:rPr>
        <w:t>面试成绩最低合格线为60分。参加面试人数少于或等于招考人数时，考生的面试成绩应达到70分以上，方可进入体检和考察。</w:t>
      </w:r>
    </w:p>
    <w:p w14:paraId="41FC409A">
      <w:pPr>
        <w:spacing w:line="640" w:lineRule="exact"/>
        <w:ind w:firstLine="723" w:firstLineChars="200"/>
        <w:rPr>
          <w:rFonts w:ascii="Times New Roman" w:hAnsi="Times New Roman" w:eastAsia="仿宋_GB2312" w:cs="仿宋_GB2312"/>
          <w:sz w:val="36"/>
          <w:szCs w:val="36"/>
        </w:rPr>
      </w:pPr>
      <w:r>
        <w:rPr>
          <w:rFonts w:hint="eastAsia" w:ascii="Times New Roman" w:hAnsi="Times New Roman" w:eastAsia="仿宋_GB2312" w:cs="仿宋_GB2312"/>
          <w:b/>
          <w:bCs/>
          <w:sz w:val="36"/>
          <w:szCs w:val="36"/>
        </w:rPr>
        <w:t>4. 资格复审。</w:t>
      </w:r>
      <w:r>
        <w:rPr>
          <w:rFonts w:hint="eastAsia" w:ascii="Times New Roman" w:hAnsi="Times New Roman" w:eastAsia="仿宋_GB2312" w:cs="仿宋_GB2312"/>
          <w:sz w:val="36"/>
          <w:szCs w:val="36"/>
        </w:rPr>
        <w:t>面试前将对进入面试人选进行资格复审，进入面试人员应在</w:t>
      </w:r>
      <w:r>
        <w:rPr>
          <w:rFonts w:hint="eastAsia" w:ascii="Times New Roman" w:hAnsi="Times New Roman" w:eastAsia="仿宋_GB2312" w:cs="仿宋_GB2312"/>
          <w:sz w:val="36"/>
          <w:szCs w:val="36"/>
          <w:lang w:val="en-US" w:eastAsia="zh-CN"/>
        </w:rPr>
        <w:t>4月20日8：00</w:t>
      </w:r>
      <w:r>
        <w:rPr>
          <w:rFonts w:hint="eastAsia" w:ascii="Times New Roman" w:hAnsi="Times New Roman" w:eastAsia="仿宋_GB2312" w:cs="仿宋_GB2312"/>
          <w:sz w:val="36"/>
          <w:szCs w:val="36"/>
        </w:rPr>
        <w:t>——</w:t>
      </w:r>
      <w:r>
        <w:rPr>
          <w:rFonts w:hint="eastAsia" w:ascii="Times New Roman" w:hAnsi="Times New Roman" w:eastAsia="仿宋_GB2312" w:cs="仿宋_GB2312"/>
          <w:sz w:val="36"/>
          <w:szCs w:val="36"/>
          <w:lang w:val="en-US" w:eastAsia="zh-CN"/>
        </w:rPr>
        <w:t>4月24日17：00期间</w:t>
      </w:r>
      <w:r>
        <w:rPr>
          <w:rFonts w:hint="eastAsia" w:ascii="Times New Roman" w:hAnsi="Times New Roman" w:eastAsia="仿宋_GB2312" w:cs="仿宋_GB2312"/>
          <w:sz w:val="36"/>
          <w:szCs w:val="36"/>
        </w:rPr>
        <w:t>登录福建省事业单位公开招聘服务平台上传资格复审相关资料的扫描件（照片）</w:t>
      </w:r>
      <w:bookmarkStart w:id="0" w:name="_GoBack"/>
      <w:bookmarkEnd w:id="0"/>
      <w:r>
        <w:rPr>
          <w:rFonts w:hint="eastAsia" w:ascii="Times New Roman" w:hAnsi="Times New Roman" w:eastAsia="仿宋_GB2312" w:cs="仿宋_GB2312"/>
          <w:sz w:val="36"/>
          <w:szCs w:val="36"/>
        </w:rPr>
        <w:t>。报考者应对提交的材料真实、有效性负责，如不符合岗位要求的，一经核实，取消聘用资格。</w:t>
      </w:r>
    </w:p>
    <w:p w14:paraId="4F8A1192">
      <w:pPr>
        <w:spacing w:line="640" w:lineRule="exact"/>
        <w:ind w:firstLine="720" w:firstLineChars="200"/>
        <w:rPr>
          <w:rFonts w:ascii="Times New Roman" w:hAnsi="Times New Roman" w:eastAsia="仿宋_GB2312" w:cs="仿宋_GB2312"/>
          <w:color w:val="auto"/>
          <w:sz w:val="36"/>
          <w:szCs w:val="36"/>
        </w:rPr>
      </w:pPr>
      <w:r>
        <w:rPr>
          <w:rFonts w:hint="eastAsia" w:ascii="Times New Roman" w:hAnsi="Times New Roman" w:eastAsia="仿宋_GB2312" w:cs="仿宋_GB2312"/>
          <w:color w:val="auto"/>
          <w:sz w:val="36"/>
          <w:szCs w:val="36"/>
        </w:rPr>
        <w:t>资格复审材料包括：</w:t>
      </w:r>
    </w:p>
    <w:p w14:paraId="4DD8E9C8">
      <w:pPr>
        <w:spacing w:line="640" w:lineRule="exact"/>
        <w:ind w:firstLine="720" w:firstLineChars="200"/>
        <w:rPr>
          <w:rFonts w:hint="eastAsia" w:ascii="Times New Roman" w:hAnsi="Times New Roman" w:eastAsia="仿宋_GB2312" w:cs="仿宋_GB2312"/>
          <w:color w:val="auto"/>
          <w:sz w:val="36"/>
          <w:szCs w:val="36"/>
          <w:highlight w:val="none"/>
          <w:lang w:eastAsia="zh-CN"/>
        </w:rPr>
      </w:pPr>
      <w:r>
        <w:rPr>
          <w:rFonts w:hint="eastAsia" w:ascii="Times New Roman" w:hAnsi="Times New Roman" w:eastAsia="仿宋_GB2312" w:cs="仿宋_GB2312"/>
          <w:color w:val="auto"/>
          <w:sz w:val="36"/>
          <w:szCs w:val="36"/>
        </w:rPr>
        <w:t>（1）报考岗位所要求的</w:t>
      </w:r>
      <w:r>
        <w:rPr>
          <w:rFonts w:hint="eastAsia" w:ascii="Times New Roman" w:hAnsi="Times New Roman" w:eastAsia="仿宋_GB2312" w:cs="仿宋_GB2312"/>
          <w:color w:val="auto"/>
          <w:sz w:val="36"/>
          <w:szCs w:val="36"/>
          <w:lang w:val="en-US" w:eastAsia="zh-CN"/>
        </w:rPr>
        <w:t>招聘岗位规定资格条件的相关材料，如</w:t>
      </w:r>
      <w:r>
        <w:rPr>
          <w:rFonts w:hint="eastAsia" w:ascii="Times New Roman" w:hAnsi="Times New Roman" w:eastAsia="仿宋_GB2312" w:cs="仿宋_GB2312"/>
          <w:color w:val="auto"/>
          <w:sz w:val="36"/>
          <w:szCs w:val="36"/>
        </w:rPr>
        <w:t>学历</w:t>
      </w:r>
      <w:r>
        <w:rPr>
          <w:rFonts w:hint="eastAsia" w:ascii="Times New Roman" w:hAnsi="Times New Roman" w:eastAsia="仿宋_GB2312" w:cs="仿宋_GB2312"/>
          <w:color w:val="auto"/>
          <w:sz w:val="36"/>
          <w:szCs w:val="36"/>
          <w:lang w:val="en-US" w:eastAsia="zh-CN"/>
        </w:rPr>
        <w:t>证</w:t>
      </w:r>
      <w:r>
        <w:rPr>
          <w:rFonts w:hint="eastAsia" w:ascii="Times New Roman" w:hAnsi="Times New Roman" w:eastAsia="仿宋_GB2312" w:cs="仿宋_GB2312"/>
          <w:color w:val="auto"/>
          <w:sz w:val="36"/>
          <w:szCs w:val="36"/>
        </w:rPr>
        <w:t>、学位证</w:t>
      </w:r>
      <w:r>
        <w:rPr>
          <w:rFonts w:hint="eastAsia" w:ascii="Times New Roman" w:hAnsi="Times New Roman" w:eastAsia="仿宋_GB2312" w:cs="仿宋_GB2312"/>
          <w:color w:val="auto"/>
          <w:sz w:val="36"/>
          <w:szCs w:val="36"/>
          <w:lang w:eastAsia="zh-CN"/>
        </w:rPr>
        <w:t>、</w:t>
      </w:r>
      <w:r>
        <w:rPr>
          <w:rFonts w:hint="eastAsia" w:ascii="Times New Roman" w:hAnsi="Times New Roman" w:eastAsia="仿宋_GB2312" w:cs="仿宋_GB2312"/>
          <w:color w:val="auto"/>
          <w:sz w:val="36"/>
          <w:szCs w:val="36"/>
          <w:lang w:val="en-US" w:eastAsia="zh-CN"/>
        </w:rPr>
        <w:t>资格证、身份证（正反面）、户口簿</w:t>
      </w:r>
      <w:r>
        <w:rPr>
          <w:rFonts w:hint="eastAsia" w:ascii="Times New Roman" w:hAnsi="Times New Roman" w:eastAsia="仿宋_GB2312" w:cs="仿宋_GB2312"/>
          <w:color w:val="auto"/>
          <w:sz w:val="36"/>
          <w:szCs w:val="36"/>
        </w:rPr>
        <w:t>的扫描件（照片）。取得境外学历学位报考者应提交教育部留学服务中心出具的学历学位认证书的扫描件（照片）</w:t>
      </w:r>
      <w:r>
        <w:rPr>
          <w:rFonts w:hint="eastAsia" w:ascii="Times New Roman" w:hAnsi="Times New Roman" w:eastAsia="仿宋_GB2312" w:cs="仿宋_GB2312"/>
          <w:color w:val="auto"/>
          <w:sz w:val="36"/>
          <w:szCs w:val="36"/>
          <w:highlight w:val="none"/>
          <w:lang w:eastAsia="zh-CN"/>
        </w:rPr>
        <w:t>。</w:t>
      </w:r>
    </w:p>
    <w:p w14:paraId="0FB11204">
      <w:pPr>
        <w:spacing w:line="640" w:lineRule="exact"/>
        <w:ind w:firstLine="720" w:firstLineChars="200"/>
        <w:rPr>
          <w:rFonts w:hint="eastAsia" w:ascii="Times New Roman" w:hAnsi="Times New Roman" w:eastAsia="仿宋_GB2312" w:cs="仿宋_GB2312"/>
          <w:color w:val="auto"/>
          <w:sz w:val="36"/>
          <w:szCs w:val="36"/>
        </w:rPr>
      </w:pPr>
      <w:r>
        <w:rPr>
          <w:rFonts w:hint="eastAsia" w:ascii="Times New Roman" w:hAnsi="Times New Roman" w:eastAsia="仿宋_GB2312" w:cs="仿宋_GB2312"/>
          <w:color w:val="auto"/>
          <w:sz w:val="36"/>
          <w:szCs w:val="36"/>
        </w:rPr>
        <w:t>（2）已参加工作的报考者，需提交现工作单位人事主管部门出具的同意报考材料或与单位解除劳动、聘用合同关系材料的扫描件（照片），若暂时无法提交的，经单位同意后最迟可延至考察前提交。</w:t>
      </w:r>
    </w:p>
    <w:p w14:paraId="3C079CF6">
      <w:pPr>
        <w:spacing w:line="640" w:lineRule="exact"/>
        <w:ind w:firstLine="720" w:firstLineChars="200"/>
        <w:rPr>
          <w:rFonts w:hint="eastAsia" w:ascii="Times New Roman" w:hAnsi="Times New Roman" w:eastAsia="仿宋_GB2312" w:cs="仿宋_GB2312"/>
          <w:sz w:val="36"/>
          <w:szCs w:val="36"/>
        </w:rPr>
      </w:pPr>
      <w:r>
        <w:rPr>
          <w:rFonts w:hint="eastAsia" w:ascii="Times New Roman" w:hAnsi="Times New Roman" w:eastAsia="仿宋_GB2312" w:cs="仿宋_GB2312"/>
          <w:sz w:val="36"/>
          <w:szCs w:val="36"/>
          <w:lang w:val="en-US" w:eastAsia="zh-CN"/>
        </w:rPr>
        <w:t>缺少上述材料或不符合招聘岗位条件要求的，不得参加面试。逾期未进行资格复审的考生，视为自动放弃面试资格。</w:t>
      </w:r>
    </w:p>
    <w:p w14:paraId="7975D748">
      <w:pPr>
        <w:spacing w:line="640" w:lineRule="exact"/>
        <w:ind w:firstLine="723" w:firstLineChars="200"/>
        <w:rPr>
          <w:rFonts w:ascii="Times New Roman" w:hAnsi="Times New Roman" w:eastAsia="仿宋_GB2312" w:cs="仿宋_GB2312"/>
          <w:sz w:val="36"/>
          <w:szCs w:val="36"/>
        </w:rPr>
      </w:pPr>
      <w:r>
        <w:rPr>
          <w:rFonts w:hint="eastAsia" w:ascii="Times New Roman" w:hAnsi="Times New Roman" w:eastAsia="仿宋_GB2312" w:cs="仿宋_GB2312"/>
          <w:b/>
          <w:bCs/>
          <w:sz w:val="36"/>
          <w:szCs w:val="36"/>
        </w:rPr>
        <w:t>届时将为通过资格复审的考生发放</w:t>
      </w:r>
      <w:r>
        <w:rPr>
          <w:rFonts w:hint="eastAsia" w:ascii="Times New Roman" w:hAnsi="Times New Roman" w:eastAsia="仿宋_GB2312" w:cs="仿宋_GB2312"/>
          <w:b/>
          <w:bCs/>
          <w:sz w:val="36"/>
          <w:szCs w:val="36"/>
          <w:lang w:eastAsia="zh-CN"/>
        </w:rPr>
        <w:t>面试通知书，面试时间另行通知</w:t>
      </w:r>
      <w:r>
        <w:rPr>
          <w:rFonts w:hint="eastAsia" w:ascii="Times New Roman" w:hAnsi="Times New Roman" w:eastAsia="仿宋_GB2312" w:cs="仿宋_GB2312"/>
          <w:b/>
          <w:bCs/>
          <w:sz w:val="36"/>
          <w:szCs w:val="36"/>
        </w:rPr>
        <w:t>。</w:t>
      </w:r>
    </w:p>
    <w:p w14:paraId="2383E43C">
      <w:pPr>
        <w:spacing w:line="640" w:lineRule="exact"/>
        <w:ind w:firstLine="720" w:firstLineChars="200"/>
        <w:rPr>
          <w:rFonts w:ascii="Times New Roman" w:hAnsi="Times New Roman" w:eastAsia="黑体" w:cs="黑体"/>
          <w:sz w:val="36"/>
          <w:szCs w:val="36"/>
        </w:rPr>
      </w:pPr>
      <w:r>
        <w:rPr>
          <w:rFonts w:hint="eastAsia" w:ascii="Times New Roman" w:hAnsi="Times New Roman" w:eastAsia="黑体" w:cs="黑体"/>
          <w:sz w:val="36"/>
          <w:szCs w:val="36"/>
        </w:rPr>
        <w:t>四、体检、考察</w:t>
      </w:r>
    </w:p>
    <w:p w14:paraId="76E4A16A">
      <w:pPr>
        <w:spacing w:line="640" w:lineRule="exact"/>
        <w:ind w:firstLine="720" w:firstLineChars="200"/>
        <w:rPr>
          <w:rFonts w:ascii="Times New Roman" w:hAnsi="Times New Roman" w:eastAsia="仿宋_GB2312" w:cs="仿宋_GB2312"/>
          <w:sz w:val="36"/>
          <w:szCs w:val="36"/>
        </w:rPr>
      </w:pPr>
      <w:r>
        <w:rPr>
          <w:rFonts w:hint="eastAsia" w:ascii="Times New Roman" w:hAnsi="Times New Roman" w:eastAsia="仿宋_GB2312" w:cs="仿宋_GB2312"/>
          <w:sz w:val="36"/>
          <w:szCs w:val="36"/>
        </w:rPr>
        <w:t>面试通过后，由南平市</w:t>
      </w:r>
      <w:r>
        <w:rPr>
          <w:rFonts w:hint="eastAsia" w:ascii="Times New Roman" w:hAnsi="Times New Roman" w:eastAsia="仿宋_GB2312" w:cs="仿宋_GB2312"/>
          <w:sz w:val="36"/>
          <w:szCs w:val="36"/>
          <w:lang w:val="en-US" w:eastAsia="zh-CN"/>
        </w:rPr>
        <w:t>体育</w:t>
      </w:r>
      <w:r>
        <w:rPr>
          <w:rFonts w:hint="eastAsia" w:ascii="Times New Roman" w:hAnsi="Times New Roman" w:eastAsia="仿宋_GB2312" w:cs="仿宋_GB2312"/>
          <w:sz w:val="36"/>
          <w:szCs w:val="36"/>
        </w:rPr>
        <w:t>局联合南平市</w:t>
      </w:r>
      <w:r>
        <w:rPr>
          <w:rFonts w:hint="eastAsia" w:ascii="Times New Roman" w:hAnsi="Times New Roman" w:eastAsia="仿宋_GB2312" w:cs="仿宋_GB2312"/>
          <w:sz w:val="36"/>
          <w:szCs w:val="36"/>
          <w:lang w:val="en-US" w:eastAsia="zh-CN"/>
        </w:rPr>
        <w:t>少年儿童重点业余体育学校</w:t>
      </w:r>
      <w:r>
        <w:rPr>
          <w:rFonts w:hint="eastAsia" w:ascii="Times New Roman" w:hAnsi="Times New Roman" w:eastAsia="仿宋_GB2312" w:cs="仿宋_GB2312"/>
          <w:sz w:val="36"/>
          <w:szCs w:val="36"/>
        </w:rPr>
        <w:t>安排体检、考察等事宜。体检人选按1:1的比例，根据面试成绩从高分到低分排列依次确定。</w:t>
      </w:r>
      <w:r>
        <w:rPr>
          <w:rFonts w:hint="eastAsia" w:ascii="Times New Roman" w:hAnsi="Times New Roman" w:eastAsia="仿宋_GB2312" w:cs="仿宋_GB2312"/>
          <w:color w:val="auto"/>
          <w:sz w:val="36"/>
          <w:szCs w:val="36"/>
        </w:rPr>
        <w:t>因考生自行放弃资格</w:t>
      </w:r>
      <w:r>
        <w:rPr>
          <w:rFonts w:hint="eastAsia" w:ascii="Times New Roman" w:hAnsi="Times New Roman" w:eastAsia="仿宋_GB2312" w:cs="仿宋_GB2312"/>
          <w:color w:val="auto"/>
          <w:sz w:val="36"/>
          <w:szCs w:val="36"/>
          <w:lang w:eastAsia="zh-CN"/>
        </w:rPr>
        <w:t>、</w:t>
      </w:r>
      <w:r>
        <w:rPr>
          <w:rFonts w:hint="eastAsia" w:ascii="Times New Roman" w:hAnsi="Times New Roman" w:eastAsia="仿宋_GB2312" w:cs="仿宋_GB2312"/>
          <w:color w:val="auto"/>
          <w:sz w:val="36"/>
          <w:szCs w:val="36"/>
        </w:rPr>
        <w:t>体检</w:t>
      </w:r>
      <w:r>
        <w:rPr>
          <w:rFonts w:hint="eastAsia" w:ascii="Times New Roman" w:hAnsi="Times New Roman" w:eastAsia="仿宋_GB2312" w:cs="仿宋_GB2312"/>
          <w:sz w:val="36"/>
          <w:szCs w:val="36"/>
        </w:rPr>
        <w:t>或考察不合格出现缺额时，从报考面试成绩合格人员中从高分到低分依次递补体检人选，具体事项另行通知。</w:t>
      </w:r>
    </w:p>
    <w:p w14:paraId="62B4DB5E">
      <w:pPr>
        <w:spacing w:line="640" w:lineRule="exact"/>
        <w:ind w:firstLine="720" w:firstLineChars="200"/>
        <w:rPr>
          <w:rFonts w:ascii="Times New Roman" w:hAnsi="Times New Roman" w:eastAsia="黑体" w:cs="黑体"/>
          <w:sz w:val="36"/>
          <w:szCs w:val="36"/>
        </w:rPr>
      </w:pPr>
      <w:r>
        <w:rPr>
          <w:rFonts w:hint="eastAsia" w:ascii="Times New Roman" w:hAnsi="Times New Roman" w:eastAsia="黑体" w:cs="黑体"/>
          <w:sz w:val="36"/>
          <w:szCs w:val="36"/>
        </w:rPr>
        <w:t>五、聘用</w:t>
      </w:r>
    </w:p>
    <w:p w14:paraId="547C76F9">
      <w:pPr>
        <w:spacing w:line="640" w:lineRule="exact"/>
        <w:ind w:firstLine="720" w:firstLineChars="200"/>
        <w:rPr>
          <w:rFonts w:ascii="Times New Roman" w:hAnsi="Times New Roman" w:eastAsia="仿宋_GB2312" w:cs="仿宋_GB2312"/>
          <w:sz w:val="36"/>
          <w:szCs w:val="36"/>
        </w:rPr>
      </w:pPr>
      <w:r>
        <w:rPr>
          <w:rFonts w:hint="eastAsia" w:ascii="Times New Roman" w:hAnsi="Times New Roman" w:eastAsia="仿宋_GB2312" w:cs="仿宋_GB2312"/>
          <w:sz w:val="36"/>
          <w:szCs w:val="36"/>
        </w:rPr>
        <w:t>1. 拟聘用人员名单在南平市</w:t>
      </w:r>
      <w:r>
        <w:rPr>
          <w:rFonts w:hint="eastAsia" w:ascii="Times New Roman" w:hAnsi="Times New Roman" w:eastAsia="仿宋_GB2312" w:cs="仿宋_GB2312"/>
          <w:sz w:val="36"/>
          <w:szCs w:val="36"/>
          <w:lang w:eastAsia="zh-CN"/>
        </w:rPr>
        <w:t>人社</w:t>
      </w:r>
      <w:r>
        <w:rPr>
          <w:rFonts w:hint="eastAsia" w:ascii="Times New Roman" w:hAnsi="Times New Roman" w:eastAsia="仿宋_GB2312" w:cs="仿宋_GB2312"/>
          <w:sz w:val="36"/>
          <w:szCs w:val="36"/>
        </w:rPr>
        <w:t>局网站公示5个工作日后，未发现影响聘用情形的，按照规定程序，由市</w:t>
      </w:r>
      <w:r>
        <w:rPr>
          <w:rFonts w:hint="eastAsia" w:ascii="Times New Roman" w:hAnsi="Times New Roman" w:eastAsia="仿宋_GB2312" w:cs="仿宋_GB2312"/>
          <w:sz w:val="36"/>
          <w:szCs w:val="36"/>
          <w:lang w:eastAsia="zh-CN"/>
        </w:rPr>
        <w:t>人社</w:t>
      </w:r>
      <w:r>
        <w:rPr>
          <w:rFonts w:hint="eastAsia" w:ascii="Times New Roman" w:hAnsi="Times New Roman" w:eastAsia="仿宋_GB2312" w:cs="仿宋_GB2312"/>
          <w:sz w:val="36"/>
          <w:szCs w:val="36"/>
        </w:rPr>
        <w:t>局办理聘用核准手续。招聘单位与聘用人员要按照《事业单位人事管理条例》及时签订《事业单位聘用合同》。</w:t>
      </w:r>
    </w:p>
    <w:p w14:paraId="2B0E9A3E">
      <w:pPr>
        <w:spacing w:line="640" w:lineRule="exact"/>
        <w:ind w:firstLine="720" w:firstLineChars="200"/>
        <w:rPr>
          <w:rFonts w:ascii="Times New Roman" w:hAnsi="Times New Roman" w:eastAsia="仿宋_GB2312" w:cs="仿宋_GB2312"/>
          <w:sz w:val="36"/>
          <w:szCs w:val="36"/>
        </w:rPr>
      </w:pPr>
      <w:r>
        <w:rPr>
          <w:rFonts w:hint="eastAsia" w:ascii="Times New Roman" w:hAnsi="Times New Roman" w:eastAsia="仿宋_GB2312" w:cs="仿宋_GB2312"/>
          <w:sz w:val="36"/>
          <w:szCs w:val="36"/>
        </w:rPr>
        <w:t>2. 被聘用人员应在人社部门下发聘用文件之日后的7—10个工作日内到招聘单位报到上班。未在规定的时间内到单位报到上班或报到后不服从组织安排的，将取消聘用资格。</w:t>
      </w:r>
    </w:p>
    <w:p w14:paraId="135E3777">
      <w:pPr>
        <w:spacing w:line="640" w:lineRule="exact"/>
        <w:ind w:firstLine="720" w:firstLineChars="200"/>
        <w:rPr>
          <w:rFonts w:ascii="Times New Roman" w:hAnsi="Times New Roman" w:eastAsia="黑体" w:cs="黑体"/>
          <w:sz w:val="36"/>
          <w:szCs w:val="36"/>
        </w:rPr>
      </w:pPr>
      <w:r>
        <w:rPr>
          <w:rFonts w:hint="eastAsia" w:ascii="Times New Roman" w:hAnsi="Times New Roman" w:eastAsia="黑体" w:cs="黑体"/>
          <w:sz w:val="36"/>
          <w:szCs w:val="36"/>
        </w:rPr>
        <w:t>六、报名咨询</w:t>
      </w:r>
    </w:p>
    <w:p w14:paraId="7B5FD228">
      <w:pPr>
        <w:spacing w:line="640" w:lineRule="exact"/>
        <w:ind w:firstLine="720" w:firstLineChars="200"/>
        <w:rPr>
          <w:rFonts w:ascii="Times New Roman" w:hAnsi="Times New Roman" w:eastAsia="仿宋_GB2312" w:cs="仿宋_GB2312"/>
          <w:sz w:val="36"/>
          <w:szCs w:val="36"/>
        </w:rPr>
      </w:pPr>
      <w:r>
        <w:rPr>
          <w:rFonts w:hint="eastAsia" w:ascii="Times New Roman" w:hAnsi="Times New Roman" w:eastAsia="仿宋_GB2312" w:cs="仿宋_GB2312"/>
          <w:sz w:val="36"/>
          <w:szCs w:val="36"/>
        </w:rPr>
        <w:t>1. 联系方式：</w:t>
      </w:r>
    </w:p>
    <w:p w14:paraId="73B5EBBB">
      <w:pPr>
        <w:spacing w:line="640" w:lineRule="exact"/>
        <w:ind w:firstLine="720" w:firstLineChars="200"/>
        <w:rPr>
          <w:rFonts w:hint="eastAsia" w:ascii="Times New Roman" w:hAnsi="Times New Roman" w:eastAsia="仿宋_GB2312" w:cs="仿宋_GB2312"/>
          <w:sz w:val="36"/>
          <w:szCs w:val="36"/>
          <w:lang w:val="en-US" w:eastAsia="zh-CN"/>
        </w:rPr>
      </w:pPr>
      <w:r>
        <w:rPr>
          <w:rFonts w:hint="eastAsia" w:ascii="Times New Roman" w:hAnsi="Times New Roman" w:eastAsia="仿宋_GB2312" w:cs="仿宋_GB2312"/>
          <w:sz w:val="36"/>
          <w:szCs w:val="36"/>
        </w:rPr>
        <w:t>南平市</w:t>
      </w:r>
      <w:r>
        <w:rPr>
          <w:rFonts w:hint="eastAsia" w:ascii="Times New Roman" w:hAnsi="Times New Roman" w:eastAsia="仿宋_GB2312" w:cs="仿宋_GB2312"/>
          <w:sz w:val="36"/>
          <w:szCs w:val="36"/>
          <w:lang w:val="en-US" w:eastAsia="zh-CN"/>
        </w:rPr>
        <w:t>少年儿童重点业余体育学校</w:t>
      </w:r>
      <w:r>
        <w:rPr>
          <w:rFonts w:hint="eastAsia" w:ascii="Times New Roman" w:hAnsi="Times New Roman" w:eastAsia="仿宋_GB2312" w:cs="仿宋_GB2312"/>
          <w:sz w:val="36"/>
          <w:szCs w:val="36"/>
        </w:rPr>
        <w:t>：0599-8</w:t>
      </w:r>
      <w:r>
        <w:rPr>
          <w:rFonts w:hint="eastAsia" w:ascii="Times New Roman" w:hAnsi="Times New Roman" w:eastAsia="仿宋_GB2312" w:cs="仿宋_GB2312"/>
          <w:sz w:val="36"/>
          <w:szCs w:val="36"/>
          <w:lang w:val="en-US" w:eastAsia="zh-CN"/>
        </w:rPr>
        <w:t>834800</w:t>
      </w:r>
    </w:p>
    <w:p w14:paraId="6D760FF1">
      <w:pPr>
        <w:spacing w:line="640" w:lineRule="exact"/>
        <w:ind w:firstLine="720" w:firstLineChars="200"/>
        <w:rPr>
          <w:rFonts w:ascii="Times New Roman" w:hAnsi="Times New Roman" w:eastAsia="仿宋_GB2312" w:cs="仿宋_GB2312"/>
          <w:sz w:val="36"/>
          <w:szCs w:val="36"/>
        </w:rPr>
      </w:pPr>
      <w:r>
        <w:rPr>
          <w:rFonts w:hint="eastAsia" w:ascii="Times New Roman" w:hAnsi="Times New Roman" w:eastAsia="仿宋_GB2312" w:cs="仿宋_GB2312"/>
          <w:sz w:val="36"/>
          <w:szCs w:val="36"/>
        </w:rPr>
        <w:t>2. 咨询电话开通时间为报名期间工作日8:00—12:00、1</w:t>
      </w:r>
      <w:r>
        <w:rPr>
          <w:rFonts w:hint="eastAsia" w:ascii="Times New Roman" w:hAnsi="Times New Roman" w:eastAsia="仿宋_GB2312" w:cs="仿宋_GB2312"/>
          <w:sz w:val="36"/>
          <w:szCs w:val="36"/>
          <w:lang w:val="en-US" w:eastAsia="zh-CN"/>
        </w:rPr>
        <w:t>4</w:t>
      </w:r>
      <w:r>
        <w:rPr>
          <w:rFonts w:hint="eastAsia" w:ascii="Times New Roman" w:hAnsi="Times New Roman" w:eastAsia="仿宋_GB2312" w:cs="仿宋_GB2312"/>
          <w:sz w:val="36"/>
          <w:szCs w:val="36"/>
        </w:rPr>
        <w:t>:</w:t>
      </w:r>
      <w:r>
        <w:rPr>
          <w:rFonts w:hint="eastAsia" w:ascii="Times New Roman" w:hAnsi="Times New Roman" w:eastAsia="仿宋_GB2312" w:cs="仿宋_GB2312"/>
          <w:sz w:val="36"/>
          <w:szCs w:val="36"/>
          <w:lang w:val="en-US" w:eastAsia="zh-CN"/>
        </w:rPr>
        <w:t>3</w:t>
      </w:r>
      <w:r>
        <w:rPr>
          <w:rFonts w:hint="eastAsia" w:ascii="Times New Roman" w:hAnsi="Times New Roman" w:eastAsia="仿宋_GB2312" w:cs="仿宋_GB2312"/>
          <w:sz w:val="36"/>
          <w:szCs w:val="36"/>
        </w:rPr>
        <w:t>0—1</w:t>
      </w:r>
      <w:r>
        <w:rPr>
          <w:rFonts w:hint="eastAsia" w:ascii="Times New Roman" w:hAnsi="Times New Roman" w:eastAsia="仿宋_GB2312" w:cs="仿宋_GB2312"/>
          <w:sz w:val="36"/>
          <w:szCs w:val="36"/>
          <w:lang w:val="en-US" w:eastAsia="zh-CN"/>
        </w:rPr>
        <w:t>7</w:t>
      </w:r>
      <w:r>
        <w:rPr>
          <w:rFonts w:hint="eastAsia" w:ascii="Times New Roman" w:hAnsi="Times New Roman" w:eastAsia="仿宋_GB2312" w:cs="仿宋_GB2312"/>
          <w:sz w:val="36"/>
          <w:szCs w:val="36"/>
        </w:rPr>
        <w:t>:</w:t>
      </w:r>
      <w:r>
        <w:rPr>
          <w:rFonts w:hint="eastAsia" w:ascii="Times New Roman" w:hAnsi="Times New Roman" w:eastAsia="仿宋_GB2312" w:cs="仿宋_GB2312"/>
          <w:sz w:val="36"/>
          <w:szCs w:val="36"/>
          <w:lang w:val="en-US" w:eastAsia="zh-CN"/>
        </w:rPr>
        <w:t>3</w:t>
      </w:r>
      <w:r>
        <w:rPr>
          <w:rFonts w:hint="eastAsia" w:ascii="Times New Roman" w:hAnsi="Times New Roman" w:eastAsia="仿宋_GB2312" w:cs="仿宋_GB2312"/>
          <w:sz w:val="36"/>
          <w:szCs w:val="36"/>
        </w:rPr>
        <w:t>0。</w:t>
      </w:r>
    </w:p>
    <w:p w14:paraId="77623ECA">
      <w:pPr>
        <w:spacing w:line="640" w:lineRule="exact"/>
        <w:ind w:firstLine="720" w:firstLineChars="200"/>
        <w:rPr>
          <w:rFonts w:ascii="Times New Roman" w:hAnsi="Times New Roman" w:eastAsia="仿宋_GB2312" w:cs="仿宋_GB2312"/>
          <w:sz w:val="36"/>
          <w:szCs w:val="36"/>
        </w:rPr>
      </w:pPr>
    </w:p>
    <w:p w14:paraId="143958D7">
      <w:pPr>
        <w:spacing w:line="640" w:lineRule="exact"/>
        <w:ind w:firstLine="720" w:firstLineChars="200"/>
        <w:rPr>
          <w:rFonts w:ascii="Times New Roman" w:hAnsi="Times New Roman" w:eastAsia="仿宋_GB2312" w:cs="仿宋_GB2312"/>
          <w:sz w:val="36"/>
          <w:szCs w:val="36"/>
        </w:rPr>
      </w:pPr>
    </w:p>
    <w:p w14:paraId="77ECABD2">
      <w:pPr>
        <w:spacing w:line="640" w:lineRule="exact"/>
        <w:ind w:firstLine="720" w:firstLineChars="200"/>
        <w:rPr>
          <w:rFonts w:ascii="Times New Roman" w:hAnsi="Times New Roman" w:eastAsia="仿宋_GB2312" w:cs="仿宋_GB2312"/>
          <w:sz w:val="36"/>
          <w:szCs w:val="36"/>
        </w:rPr>
      </w:pPr>
    </w:p>
    <w:p w14:paraId="78DE7D2C">
      <w:pPr>
        <w:spacing w:line="640" w:lineRule="exact"/>
        <w:ind w:firstLine="720" w:firstLineChars="200"/>
        <w:jc w:val="center"/>
        <w:rPr>
          <w:rFonts w:ascii="Times New Roman" w:hAnsi="Times New Roman" w:eastAsia="仿宋_GB2312" w:cs="仿宋_GB2312"/>
          <w:sz w:val="36"/>
          <w:szCs w:val="36"/>
        </w:rPr>
      </w:pPr>
      <w:r>
        <w:rPr>
          <w:rFonts w:hint="eastAsia" w:ascii="Times New Roman" w:hAnsi="Times New Roman" w:eastAsia="仿宋_GB2312" w:cs="仿宋_GB2312"/>
          <w:sz w:val="36"/>
          <w:szCs w:val="36"/>
        </w:rPr>
        <w:t>                            南平市</w:t>
      </w:r>
      <w:r>
        <w:rPr>
          <w:rFonts w:hint="eastAsia" w:ascii="Times New Roman" w:hAnsi="Times New Roman" w:eastAsia="仿宋_GB2312" w:cs="仿宋_GB2312"/>
          <w:sz w:val="36"/>
          <w:szCs w:val="36"/>
          <w:lang w:val="en-US" w:eastAsia="zh-CN"/>
        </w:rPr>
        <w:t>体育</w:t>
      </w:r>
      <w:r>
        <w:rPr>
          <w:rFonts w:hint="eastAsia" w:ascii="Times New Roman" w:hAnsi="Times New Roman" w:eastAsia="仿宋_GB2312" w:cs="仿宋_GB2312"/>
          <w:sz w:val="36"/>
          <w:szCs w:val="36"/>
        </w:rPr>
        <w:t xml:space="preserve">局                         </w:t>
      </w:r>
      <w:r>
        <w:rPr>
          <w:rFonts w:hint="eastAsia" w:ascii="Times New Roman" w:hAnsi="Times New Roman" w:eastAsia="仿宋_GB2312" w:cs="仿宋_GB2312"/>
          <w:sz w:val="36"/>
          <w:szCs w:val="36"/>
          <w:lang w:val="en-US" w:eastAsia="zh-CN"/>
        </w:rPr>
        <w:t xml:space="preserve">      </w:t>
      </w:r>
      <w:r>
        <w:rPr>
          <w:rFonts w:hint="eastAsia" w:ascii="Times New Roman" w:hAnsi="Times New Roman" w:eastAsia="仿宋_GB2312" w:cs="仿宋_GB2312"/>
          <w:sz w:val="36"/>
          <w:szCs w:val="36"/>
        </w:rPr>
        <w:t xml:space="preserve"> 202</w:t>
      </w:r>
      <w:r>
        <w:rPr>
          <w:rFonts w:hint="eastAsia" w:ascii="Times New Roman" w:hAnsi="Times New Roman" w:eastAsia="仿宋_GB2312" w:cs="仿宋_GB2312"/>
          <w:sz w:val="36"/>
          <w:szCs w:val="36"/>
          <w:lang w:val="en-US" w:eastAsia="zh-CN"/>
        </w:rPr>
        <w:t>6</w:t>
      </w:r>
      <w:r>
        <w:rPr>
          <w:rFonts w:hint="eastAsia" w:ascii="Times New Roman" w:hAnsi="Times New Roman" w:eastAsia="仿宋_GB2312" w:cs="仿宋_GB2312"/>
          <w:sz w:val="36"/>
          <w:szCs w:val="36"/>
        </w:rPr>
        <w:t>年</w:t>
      </w:r>
      <w:r>
        <w:rPr>
          <w:rFonts w:hint="eastAsia" w:ascii="Times New Roman" w:hAnsi="Times New Roman" w:eastAsia="仿宋_GB2312" w:cs="仿宋_GB2312"/>
          <w:sz w:val="36"/>
          <w:szCs w:val="36"/>
          <w:lang w:val="en-US" w:eastAsia="zh-CN"/>
        </w:rPr>
        <w:t>4</w:t>
      </w:r>
      <w:r>
        <w:rPr>
          <w:rFonts w:hint="eastAsia" w:ascii="Times New Roman" w:hAnsi="Times New Roman" w:eastAsia="仿宋_GB2312" w:cs="仿宋_GB2312"/>
          <w:sz w:val="36"/>
          <w:szCs w:val="36"/>
        </w:rPr>
        <w:t>月</w:t>
      </w:r>
      <w:r>
        <w:rPr>
          <w:rFonts w:hint="eastAsia" w:ascii="Times New Roman" w:hAnsi="Times New Roman" w:eastAsia="仿宋_GB2312" w:cs="仿宋_GB2312"/>
          <w:sz w:val="36"/>
          <w:szCs w:val="36"/>
          <w:lang w:val="en-US" w:eastAsia="zh-CN"/>
        </w:rPr>
        <w:t>8</w:t>
      </w:r>
      <w:r>
        <w:rPr>
          <w:rFonts w:hint="eastAsia" w:ascii="Times New Roman" w:hAnsi="Times New Roman" w:eastAsia="仿宋_GB2312" w:cs="仿宋_GB2312"/>
          <w:sz w:val="36"/>
          <w:szCs w:val="36"/>
        </w:rPr>
        <w:t>日</w:t>
      </w:r>
    </w:p>
    <w:p w14:paraId="1957FED8">
      <w:pPr>
        <w:spacing w:line="640" w:lineRule="exact"/>
        <w:ind w:firstLine="640" w:firstLineChars="200"/>
        <w:jc w:val="center"/>
        <w:rPr>
          <w:rFonts w:ascii="Times New Roman" w:hAnsi="Times New Roman" w:eastAsia="仿宋_GB2312" w:cs="仿宋_GB2312"/>
          <w:sz w:val="32"/>
          <w:szCs w:val="32"/>
        </w:rPr>
      </w:pPr>
    </w:p>
    <w:sectPr>
      <w:footerReference r:id="rId3" w:type="default"/>
      <w:pgSz w:w="11906" w:h="16838"/>
      <w:pgMar w:top="1984" w:right="1531" w:bottom="1417" w:left="1531" w:header="851" w:footer="1616"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FE6F8F">
    <w:pPr>
      <w:pStyle w:val="2"/>
      <w:framePr w:w="1871" w:wrap="around" w:vAnchor="text" w:hAnchor="margin" w:xAlign="outside" w:y="1"/>
      <w:jc w:val="center"/>
      <w:rPr>
        <w:rStyle w:val="8"/>
        <w:rFonts w:ascii="宋体" w:hAnsi="宋体" w:eastAsia="宋体"/>
        <w:sz w:val="28"/>
        <w:szCs w:val="28"/>
      </w:rPr>
    </w:pPr>
    <w:r>
      <w:rPr>
        <w:rStyle w:val="8"/>
        <w:rFonts w:hint="eastAsia" w:ascii="宋体" w:hAnsi="宋体" w:eastAsia="宋体"/>
        <w:sz w:val="28"/>
        <w:szCs w:val="28"/>
      </w:rPr>
      <w:t xml:space="preserve">— </w:t>
    </w:r>
    <w:r>
      <w:rPr>
        <w:rStyle w:val="8"/>
        <w:rFonts w:ascii="Times New Roman" w:hAnsi="Times New Roman" w:eastAsia="宋体" w:cs="Times New Roman"/>
        <w:sz w:val="28"/>
        <w:szCs w:val="28"/>
      </w:rPr>
      <w:fldChar w:fldCharType="begin"/>
    </w:r>
    <w:r>
      <w:rPr>
        <w:rStyle w:val="8"/>
        <w:rFonts w:ascii="Times New Roman" w:hAnsi="Times New Roman" w:eastAsia="宋体" w:cs="Times New Roman"/>
        <w:sz w:val="28"/>
        <w:szCs w:val="28"/>
      </w:rPr>
      <w:instrText xml:space="preserve">PAGE  </w:instrText>
    </w:r>
    <w:r>
      <w:rPr>
        <w:rStyle w:val="8"/>
        <w:rFonts w:ascii="Times New Roman" w:hAnsi="Times New Roman" w:eastAsia="宋体" w:cs="Times New Roman"/>
        <w:sz w:val="28"/>
        <w:szCs w:val="28"/>
      </w:rPr>
      <w:fldChar w:fldCharType="separate"/>
    </w:r>
    <w:r>
      <w:rPr>
        <w:rStyle w:val="8"/>
        <w:rFonts w:ascii="Times New Roman" w:hAnsi="Times New Roman" w:eastAsia="宋体" w:cs="Times New Roman"/>
        <w:sz w:val="28"/>
        <w:szCs w:val="28"/>
      </w:rPr>
      <w:t>9</w:t>
    </w:r>
    <w:r>
      <w:rPr>
        <w:rStyle w:val="8"/>
        <w:rFonts w:ascii="Times New Roman" w:hAnsi="Times New Roman" w:eastAsia="宋体" w:cs="Times New Roman"/>
        <w:sz w:val="28"/>
        <w:szCs w:val="28"/>
      </w:rPr>
      <w:fldChar w:fldCharType="end"/>
    </w:r>
    <w:r>
      <w:rPr>
        <w:rStyle w:val="8"/>
        <w:rFonts w:hint="eastAsia" w:ascii="宋体" w:hAnsi="宋体" w:eastAsia="宋体"/>
        <w:sz w:val="28"/>
        <w:szCs w:val="28"/>
      </w:rPr>
      <w:t xml:space="preserve"> —</w:t>
    </w:r>
  </w:p>
  <w:p w14:paraId="5B933AE6">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yNDJiN2EwODllZGE1YTg2NjE4NTAyOTI4YjIwODAifQ=="/>
  </w:docVars>
  <w:rsids>
    <w:rsidRoot w:val="24CB0479"/>
    <w:rsid w:val="000B439E"/>
    <w:rsid w:val="005D4603"/>
    <w:rsid w:val="00A10993"/>
    <w:rsid w:val="00B67ED5"/>
    <w:rsid w:val="01CA3F1A"/>
    <w:rsid w:val="02B10C23"/>
    <w:rsid w:val="036068E4"/>
    <w:rsid w:val="03A2514E"/>
    <w:rsid w:val="05F509D2"/>
    <w:rsid w:val="066F5090"/>
    <w:rsid w:val="067D631E"/>
    <w:rsid w:val="073A569E"/>
    <w:rsid w:val="078A2181"/>
    <w:rsid w:val="0893142C"/>
    <w:rsid w:val="08A96637"/>
    <w:rsid w:val="09C13E54"/>
    <w:rsid w:val="09CE102B"/>
    <w:rsid w:val="0A022561"/>
    <w:rsid w:val="0BD240F7"/>
    <w:rsid w:val="0DB62361"/>
    <w:rsid w:val="0DC51B4A"/>
    <w:rsid w:val="0DFC672F"/>
    <w:rsid w:val="10863702"/>
    <w:rsid w:val="11847C41"/>
    <w:rsid w:val="128576C4"/>
    <w:rsid w:val="12E94662"/>
    <w:rsid w:val="139E058D"/>
    <w:rsid w:val="150572EB"/>
    <w:rsid w:val="16243585"/>
    <w:rsid w:val="16337E88"/>
    <w:rsid w:val="170B4961"/>
    <w:rsid w:val="174D4F79"/>
    <w:rsid w:val="185E59BD"/>
    <w:rsid w:val="1A612BB1"/>
    <w:rsid w:val="1C067C8D"/>
    <w:rsid w:val="1C665CE4"/>
    <w:rsid w:val="1CBC24D8"/>
    <w:rsid w:val="1EF3370A"/>
    <w:rsid w:val="1F220A99"/>
    <w:rsid w:val="1FB60294"/>
    <w:rsid w:val="20E96CEC"/>
    <w:rsid w:val="216B497A"/>
    <w:rsid w:val="21B34309"/>
    <w:rsid w:val="221E19EC"/>
    <w:rsid w:val="224D0523"/>
    <w:rsid w:val="22E76282"/>
    <w:rsid w:val="230964D0"/>
    <w:rsid w:val="239161EE"/>
    <w:rsid w:val="241C01AD"/>
    <w:rsid w:val="246D27B7"/>
    <w:rsid w:val="24CB0479"/>
    <w:rsid w:val="25460331"/>
    <w:rsid w:val="25BB1AB3"/>
    <w:rsid w:val="25DA20CE"/>
    <w:rsid w:val="25E44CFA"/>
    <w:rsid w:val="261A76E2"/>
    <w:rsid w:val="2787134F"/>
    <w:rsid w:val="27873C86"/>
    <w:rsid w:val="27912C60"/>
    <w:rsid w:val="27BF6034"/>
    <w:rsid w:val="28607D1C"/>
    <w:rsid w:val="290F14D1"/>
    <w:rsid w:val="2A031B7E"/>
    <w:rsid w:val="2AEF2177"/>
    <w:rsid w:val="2C1C0045"/>
    <w:rsid w:val="2EDE4D0A"/>
    <w:rsid w:val="307C50D6"/>
    <w:rsid w:val="30C65728"/>
    <w:rsid w:val="317102C0"/>
    <w:rsid w:val="3196159F"/>
    <w:rsid w:val="31F938DC"/>
    <w:rsid w:val="326571C3"/>
    <w:rsid w:val="33D379D3"/>
    <w:rsid w:val="34060532"/>
    <w:rsid w:val="344277BC"/>
    <w:rsid w:val="34817A45"/>
    <w:rsid w:val="35042CC3"/>
    <w:rsid w:val="35944047"/>
    <w:rsid w:val="36D44917"/>
    <w:rsid w:val="394563C4"/>
    <w:rsid w:val="3AAD7959"/>
    <w:rsid w:val="3ACA22B9"/>
    <w:rsid w:val="3B3F4A55"/>
    <w:rsid w:val="3CB012A4"/>
    <w:rsid w:val="3CB15833"/>
    <w:rsid w:val="3F984734"/>
    <w:rsid w:val="41AA4BF2"/>
    <w:rsid w:val="424E118C"/>
    <w:rsid w:val="4269685C"/>
    <w:rsid w:val="43086074"/>
    <w:rsid w:val="45230F44"/>
    <w:rsid w:val="454C478B"/>
    <w:rsid w:val="45E858D0"/>
    <w:rsid w:val="461D24F0"/>
    <w:rsid w:val="47417F95"/>
    <w:rsid w:val="47A52206"/>
    <w:rsid w:val="47F95F8C"/>
    <w:rsid w:val="48D77C98"/>
    <w:rsid w:val="499C7434"/>
    <w:rsid w:val="4AEE78FE"/>
    <w:rsid w:val="4E5F0C7C"/>
    <w:rsid w:val="50A078EC"/>
    <w:rsid w:val="50A92AC8"/>
    <w:rsid w:val="51703763"/>
    <w:rsid w:val="536B2253"/>
    <w:rsid w:val="53746E0E"/>
    <w:rsid w:val="56535A72"/>
    <w:rsid w:val="585F08DD"/>
    <w:rsid w:val="58840B4E"/>
    <w:rsid w:val="595E768E"/>
    <w:rsid w:val="59F67F9F"/>
    <w:rsid w:val="5A6279C1"/>
    <w:rsid w:val="61834DEC"/>
    <w:rsid w:val="62757647"/>
    <w:rsid w:val="640102A1"/>
    <w:rsid w:val="642E473C"/>
    <w:rsid w:val="64395C36"/>
    <w:rsid w:val="64FF640E"/>
    <w:rsid w:val="67FF0F45"/>
    <w:rsid w:val="68CA3348"/>
    <w:rsid w:val="6A6B1D90"/>
    <w:rsid w:val="6E65576A"/>
    <w:rsid w:val="6EA97E5C"/>
    <w:rsid w:val="6EB5DB02"/>
    <w:rsid w:val="6EB81E4D"/>
    <w:rsid w:val="70F02FC7"/>
    <w:rsid w:val="71F66F14"/>
    <w:rsid w:val="72EB459F"/>
    <w:rsid w:val="73440153"/>
    <w:rsid w:val="73831909"/>
    <w:rsid w:val="73FE5001"/>
    <w:rsid w:val="74961A29"/>
    <w:rsid w:val="74AF5AA0"/>
    <w:rsid w:val="74E70E90"/>
    <w:rsid w:val="75BC5B5B"/>
    <w:rsid w:val="775F0DDC"/>
    <w:rsid w:val="77F5FDAB"/>
    <w:rsid w:val="7826046B"/>
    <w:rsid w:val="7B8E4E2C"/>
    <w:rsid w:val="7E577218"/>
    <w:rsid w:val="7EB23BE8"/>
    <w:rsid w:val="7F9E6B58"/>
    <w:rsid w:val="8B4F7ACC"/>
    <w:rsid w:val="BFF0E438"/>
    <w:rsid w:val="EEFAC869"/>
    <w:rsid w:val="EFCDB357"/>
    <w:rsid w:val="F7EA8379"/>
    <w:rsid w:val="FFF2BE8B"/>
    <w:rsid w:val="FFFD3AB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pPr>
      <w:spacing w:beforeAutospacing="1" w:afterAutospacing="1"/>
      <w:jc w:val="left"/>
    </w:pPr>
    <w:rPr>
      <w:rFonts w:cs="Times New Roman"/>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AAA</Company>
  <Pages>8</Pages>
  <Words>2842</Words>
  <Characters>3054</Characters>
  <Lines>25</Lines>
  <Paragraphs>7</Paragraphs>
  <TotalTime>11</TotalTime>
  <ScaleCrop>false</ScaleCrop>
  <LinksUpToDate>false</LinksUpToDate>
  <CharactersWithSpaces>3111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2023-02-11T08:23:00Z</dcterms:created>
  <dc:creator>大脸猫</dc:creator>
  <cp:lastModifiedBy>Administrator</cp:lastModifiedBy>
  <cp:lastPrinted>2025-08-30T17:10:00Z</cp:lastPrinted>
  <dcterms:modified xsi:type="dcterms:W3CDTF">2026-04-08T08:17:18Z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A89A0A6CB6504F23AEBDE8DDDEE0F037_13</vt:lpwstr>
  </property>
  <property fmtid="{D5CDD505-2E9C-101B-9397-08002B2CF9AE}" pid="4" name="KSOTemplateDocerSaveRecord">
    <vt:lpwstr>eyJoZGlkIjoiZjk3NDI3YjhmYTlkNzlkMjBlN2I5ZDA2MmIxMWVmYTkifQ==</vt:lpwstr>
  </property>
</Properties>
</file>